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9C515" w14:textId="77777777" w:rsidR="00AB252A" w:rsidRPr="0059368A" w:rsidRDefault="00AB252A" w:rsidP="00574750">
      <w:pPr>
        <w:pStyle w:val="Title"/>
        <w:rPr>
          <w:rFonts w:asciiTheme="minorHAnsi" w:hAnsiTheme="minorHAnsi" w:cstheme="minorHAnsi"/>
        </w:rPr>
      </w:pPr>
      <w:bookmarkStart w:id="0" w:name="_GoBack"/>
      <w:bookmarkEnd w:id="0"/>
      <w:r w:rsidRPr="0059368A">
        <w:rPr>
          <w:rFonts w:asciiTheme="minorHAnsi" w:hAnsiTheme="minorHAnsi" w:cstheme="minorHAnsi"/>
        </w:rPr>
        <w:t xml:space="preserve">Minutes for </w:t>
      </w:r>
      <w:r w:rsidR="00440EE1" w:rsidRPr="0059368A">
        <w:rPr>
          <w:rFonts w:asciiTheme="minorHAnsi" w:hAnsiTheme="minorHAnsi" w:cstheme="minorHAnsi"/>
        </w:rPr>
        <w:t>Mills Haven School Council</w:t>
      </w:r>
    </w:p>
    <w:p w14:paraId="5AFA7438" w14:textId="77777777" w:rsidR="00AB252A" w:rsidRPr="0059368A" w:rsidRDefault="006B3F84" w:rsidP="006B3F84">
      <w:pPr>
        <w:pStyle w:val="Heading2"/>
        <w:rPr>
          <w:rFonts w:asciiTheme="minorHAnsi" w:hAnsiTheme="minorHAnsi" w:cstheme="minorHAnsi"/>
          <w:sz w:val="22"/>
          <w:szCs w:val="22"/>
        </w:rPr>
      </w:pPr>
      <w:r w:rsidRPr="0059368A">
        <w:rPr>
          <w:rFonts w:asciiTheme="minorHAnsi" w:hAnsiTheme="minorHAnsi" w:cstheme="minorHAnsi"/>
          <w:sz w:val="22"/>
          <w:szCs w:val="22"/>
        </w:rPr>
        <w:t>Call to Order</w:t>
      </w:r>
    </w:p>
    <w:p w14:paraId="0B649170" w14:textId="1C898D2E" w:rsidR="00F75C53" w:rsidRPr="0059368A" w:rsidRDefault="00F75C53" w:rsidP="00F75C53">
      <w:pPr>
        <w:pStyle w:val="NormalIndented"/>
        <w:rPr>
          <w:rFonts w:cstheme="minorHAnsi"/>
        </w:rPr>
      </w:pPr>
      <w:r w:rsidRPr="0059368A">
        <w:rPr>
          <w:rFonts w:cstheme="minorHAnsi"/>
        </w:rPr>
        <w:t xml:space="preserve">A School Council meeting of Mills Haven Elementary was held on </w:t>
      </w:r>
      <w:r w:rsidR="00A75AB0">
        <w:rPr>
          <w:rFonts w:cstheme="minorHAnsi"/>
        </w:rPr>
        <w:t>October 8</w:t>
      </w:r>
      <w:r w:rsidRPr="0059368A">
        <w:rPr>
          <w:rFonts w:cstheme="minorHAnsi"/>
        </w:rPr>
        <w:t>, 201</w:t>
      </w:r>
      <w:r w:rsidR="00B51269">
        <w:rPr>
          <w:rFonts w:cstheme="minorHAnsi"/>
        </w:rPr>
        <w:t>9</w:t>
      </w:r>
      <w:r w:rsidRPr="0059368A">
        <w:rPr>
          <w:rFonts w:cstheme="minorHAnsi"/>
        </w:rPr>
        <w:t xml:space="preserve"> at Mills Haven Elementary Library. It began at </w:t>
      </w:r>
      <w:r>
        <w:rPr>
          <w:rFonts w:cstheme="minorHAnsi"/>
        </w:rPr>
        <w:t>6</w:t>
      </w:r>
      <w:r w:rsidR="008C250D">
        <w:rPr>
          <w:rFonts w:cstheme="minorHAnsi"/>
        </w:rPr>
        <w:t>:26</w:t>
      </w:r>
      <w:r w:rsidRPr="0059368A">
        <w:rPr>
          <w:rFonts w:cstheme="minorHAnsi"/>
        </w:rPr>
        <w:t>pm and was presided over by</w:t>
      </w:r>
      <w:r>
        <w:rPr>
          <w:rFonts w:cstheme="minorHAnsi"/>
        </w:rPr>
        <w:t xml:space="preserve"> Sherry J School Council Chair</w:t>
      </w:r>
      <w:r w:rsidRPr="0059368A">
        <w:rPr>
          <w:rFonts w:cstheme="minorHAnsi"/>
        </w:rPr>
        <w:t xml:space="preserve">, </w:t>
      </w:r>
      <w:r>
        <w:rPr>
          <w:rFonts w:cstheme="minorHAnsi"/>
        </w:rPr>
        <w:t>with Becky M School Council Secretary taking the minutes</w:t>
      </w:r>
      <w:r w:rsidRPr="0059368A">
        <w:rPr>
          <w:rFonts w:cstheme="minorHAnsi"/>
        </w:rPr>
        <w:t xml:space="preserve">. </w:t>
      </w:r>
    </w:p>
    <w:p w14:paraId="7D0EA24F" w14:textId="77777777" w:rsidR="00AB252A" w:rsidRPr="0059368A" w:rsidRDefault="00AB252A" w:rsidP="006B3F84">
      <w:pPr>
        <w:pStyle w:val="Heading2"/>
        <w:rPr>
          <w:rFonts w:asciiTheme="minorHAnsi" w:hAnsiTheme="minorHAnsi" w:cstheme="minorHAnsi"/>
          <w:sz w:val="21"/>
          <w:szCs w:val="21"/>
          <w:u w:val="single"/>
        </w:rPr>
      </w:pPr>
      <w:r w:rsidRPr="0059368A">
        <w:rPr>
          <w:rFonts w:asciiTheme="minorHAnsi" w:hAnsiTheme="minorHAnsi" w:cstheme="minorHAnsi"/>
          <w:sz w:val="22"/>
          <w:szCs w:val="21"/>
          <w:u w:val="single"/>
        </w:rPr>
        <w:t>Attendees</w:t>
      </w:r>
      <w:r w:rsidRPr="0059368A">
        <w:rPr>
          <w:rFonts w:asciiTheme="minorHAnsi" w:hAnsiTheme="minorHAnsi" w:cstheme="minorHAnsi"/>
          <w:sz w:val="21"/>
          <w:szCs w:val="21"/>
          <w:u w:val="single"/>
        </w:rPr>
        <w:t xml:space="preserve"> </w:t>
      </w:r>
    </w:p>
    <w:p w14:paraId="3575B180" w14:textId="77777777" w:rsidR="001D3EDC" w:rsidRPr="0059368A" w:rsidRDefault="001D3EDC" w:rsidP="002B3F1C">
      <w:pPr>
        <w:pStyle w:val="NormalIndented"/>
        <w:ind w:left="0"/>
        <w:rPr>
          <w:rFonts w:cstheme="minorHAnsi"/>
          <w:sz w:val="21"/>
          <w:szCs w:val="21"/>
        </w:rPr>
        <w:sectPr w:rsidR="001D3EDC" w:rsidRPr="0059368A" w:rsidSect="00BA1096">
          <w:footerReference w:type="default" r:id="rId8"/>
          <w:pgSz w:w="12240" w:h="15840" w:code="1"/>
          <w:pgMar w:top="1080" w:right="1080" w:bottom="1080" w:left="1080" w:header="504" w:footer="504" w:gutter="0"/>
          <w:cols w:space="720"/>
          <w:docGrid w:linePitch="360"/>
        </w:sectPr>
      </w:pPr>
    </w:p>
    <w:p w14:paraId="0431EF6E" w14:textId="77777777" w:rsidR="00491274" w:rsidRPr="00F21159" w:rsidRDefault="00491274" w:rsidP="00491274">
      <w:pPr>
        <w:pStyle w:val="NormalIndented"/>
        <w:ind w:left="0"/>
        <w:rPr>
          <w:rFonts w:cstheme="minorHAnsi"/>
        </w:rPr>
      </w:pPr>
      <w:r w:rsidRPr="00F21159">
        <w:rPr>
          <w:rFonts w:cstheme="minorHAnsi"/>
        </w:rPr>
        <w:t>Becky M.</w:t>
      </w:r>
    </w:p>
    <w:p w14:paraId="0ABAFF25" w14:textId="77777777" w:rsidR="00491274" w:rsidRPr="00F21159" w:rsidRDefault="00491274" w:rsidP="00491274">
      <w:pPr>
        <w:pStyle w:val="NormalIndented"/>
        <w:ind w:left="0"/>
        <w:rPr>
          <w:rFonts w:cstheme="minorHAnsi"/>
        </w:rPr>
      </w:pPr>
      <w:r w:rsidRPr="00F21159">
        <w:rPr>
          <w:rFonts w:cstheme="minorHAnsi"/>
        </w:rPr>
        <w:t>Keri B</w:t>
      </w:r>
    </w:p>
    <w:p w14:paraId="42DADA0D" w14:textId="77777777" w:rsidR="00491274" w:rsidRPr="00F21159" w:rsidRDefault="00491274" w:rsidP="00491274">
      <w:pPr>
        <w:pStyle w:val="NormalIndented"/>
        <w:ind w:left="0"/>
        <w:rPr>
          <w:rFonts w:cstheme="minorHAnsi"/>
        </w:rPr>
      </w:pPr>
      <w:r w:rsidRPr="00F21159">
        <w:rPr>
          <w:rFonts w:cstheme="minorHAnsi"/>
        </w:rPr>
        <w:t>Garry R</w:t>
      </w:r>
    </w:p>
    <w:p w14:paraId="60EBF39F" w14:textId="77777777" w:rsidR="00491274" w:rsidRPr="00F21159" w:rsidRDefault="00491274" w:rsidP="00491274">
      <w:pPr>
        <w:pStyle w:val="NormalIndented"/>
        <w:ind w:left="0"/>
        <w:rPr>
          <w:rFonts w:cstheme="minorHAnsi"/>
        </w:rPr>
      </w:pPr>
      <w:r w:rsidRPr="00F21159">
        <w:rPr>
          <w:rFonts w:cstheme="minorHAnsi"/>
        </w:rPr>
        <w:t>Sherry J</w:t>
      </w:r>
    </w:p>
    <w:p w14:paraId="56EDFEDD" w14:textId="77777777" w:rsidR="00491274" w:rsidRPr="00F21159" w:rsidRDefault="00491274" w:rsidP="00491274">
      <w:pPr>
        <w:pStyle w:val="NormalIndented"/>
        <w:ind w:left="0"/>
        <w:rPr>
          <w:rFonts w:cstheme="minorHAnsi"/>
        </w:rPr>
      </w:pPr>
      <w:r w:rsidRPr="00F21159">
        <w:rPr>
          <w:rFonts w:cstheme="minorHAnsi"/>
        </w:rPr>
        <w:t>Tanya L</w:t>
      </w:r>
    </w:p>
    <w:p w14:paraId="035757E7" w14:textId="77777777" w:rsidR="00491274" w:rsidRPr="00F21159" w:rsidRDefault="00491274" w:rsidP="00491274">
      <w:pPr>
        <w:pStyle w:val="NormalIndented"/>
        <w:ind w:left="0"/>
        <w:rPr>
          <w:rFonts w:cstheme="minorHAnsi"/>
        </w:rPr>
      </w:pPr>
      <w:r>
        <w:rPr>
          <w:rFonts w:cstheme="minorHAnsi"/>
        </w:rPr>
        <w:t>Lisa H</w:t>
      </w:r>
    </w:p>
    <w:p w14:paraId="48D3F6CF" w14:textId="77777777" w:rsidR="00491274" w:rsidRDefault="00491274" w:rsidP="00491274">
      <w:pPr>
        <w:pStyle w:val="NormalIndented"/>
        <w:ind w:left="0"/>
        <w:rPr>
          <w:rFonts w:cstheme="minorHAnsi"/>
        </w:rPr>
      </w:pPr>
      <w:r w:rsidRPr="00F21159">
        <w:rPr>
          <w:rFonts w:cstheme="minorHAnsi"/>
        </w:rPr>
        <w:t xml:space="preserve">Sarah G </w:t>
      </w:r>
    </w:p>
    <w:p w14:paraId="06B03E64" w14:textId="77777777" w:rsidR="00491274" w:rsidRDefault="00491274" w:rsidP="00491274">
      <w:pPr>
        <w:pStyle w:val="NormalIndented"/>
        <w:ind w:left="0"/>
        <w:rPr>
          <w:rFonts w:cstheme="minorHAnsi"/>
        </w:rPr>
      </w:pPr>
      <w:r>
        <w:rPr>
          <w:rFonts w:cstheme="minorHAnsi"/>
        </w:rPr>
        <w:t>Priya H</w:t>
      </w:r>
    </w:p>
    <w:p w14:paraId="128348D3" w14:textId="700BE54E" w:rsidR="00491274" w:rsidRPr="00B51042" w:rsidRDefault="00491274" w:rsidP="00B51042">
      <w:pPr>
        <w:pStyle w:val="NormalIndented"/>
        <w:ind w:left="0"/>
        <w:rPr>
          <w:rFonts w:cstheme="minorHAnsi"/>
          <w:sz w:val="21"/>
          <w:szCs w:val="21"/>
        </w:rPr>
        <w:sectPr w:rsidR="00491274" w:rsidRPr="00B51042" w:rsidSect="00087AA7">
          <w:type w:val="continuous"/>
          <w:pgSz w:w="12240" w:h="15840" w:code="1"/>
          <w:pgMar w:top="720" w:right="720" w:bottom="720" w:left="720" w:header="504" w:footer="504" w:gutter="0"/>
          <w:cols w:num="3" w:sep="1" w:space="720"/>
          <w:docGrid w:linePitch="360"/>
        </w:sectPr>
      </w:pPr>
      <w:r>
        <w:rPr>
          <w:rFonts w:cstheme="minorHAnsi"/>
          <w:sz w:val="21"/>
          <w:szCs w:val="21"/>
        </w:rPr>
        <w:t>Annette H</w:t>
      </w:r>
    </w:p>
    <w:p w14:paraId="1BB768E4" w14:textId="77777777" w:rsidR="00820AE4" w:rsidRDefault="00820AE4" w:rsidP="00BD1FA1">
      <w:pPr>
        <w:pStyle w:val="Heading2"/>
        <w:rPr>
          <w:rFonts w:asciiTheme="minorHAnsi" w:hAnsiTheme="minorHAnsi" w:cstheme="minorHAnsi"/>
          <w:sz w:val="22"/>
          <w:szCs w:val="22"/>
        </w:rPr>
      </w:pPr>
    </w:p>
    <w:p w14:paraId="3C1D0F74" w14:textId="191D7FAA" w:rsidR="00BD1FA1" w:rsidRDefault="00AB252A" w:rsidP="00BD1FA1">
      <w:pPr>
        <w:pStyle w:val="Heading2"/>
        <w:rPr>
          <w:rFonts w:asciiTheme="minorHAnsi" w:hAnsiTheme="minorHAnsi" w:cstheme="minorHAnsi"/>
          <w:sz w:val="22"/>
          <w:szCs w:val="22"/>
        </w:rPr>
      </w:pPr>
      <w:r w:rsidRPr="0059368A">
        <w:rPr>
          <w:rFonts w:asciiTheme="minorHAnsi" w:hAnsiTheme="minorHAnsi" w:cstheme="minorHAnsi"/>
          <w:sz w:val="22"/>
          <w:szCs w:val="22"/>
        </w:rPr>
        <w:t xml:space="preserve">Approval of Minutes </w:t>
      </w:r>
    </w:p>
    <w:p w14:paraId="6CF54482" w14:textId="4027F698" w:rsidR="004C6F1A" w:rsidRPr="004C6F1A" w:rsidRDefault="004C6F1A" w:rsidP="004C6F1A">
      <w:r>
        <w:tab/>
      </w:r>
      <w:r w:rsidR="00C61F1C">
        <w:t>No Changes</w:t>
      </w:r>
    </w:p>
    <w:p w14:paraId="41E6A889" w14:textId="077A3D79" w:rsidR="006E7F73" w:rsidRPr="0059368A" w:rsidRDefault="003C6BA7" w:rsidP="006E7F73">
      <w:pPr>
        <w:pStyle w:val="NormalIndented"/>
        <w:rPr>
          <w:rFonts w:cstheme="minorHAnsi"/>
          <w:sz w:val="21"/>
          <w:szCs w:val="21"/>
        </w:rPr>
      </w:pPr>
      <w:r w:rsidRPr="0059368A">
        <w:rPr>
          <w:rFonts w:cstheme="minorHAnsi"/>
          <w:sz w:val="21"/>
          <w:szCs w:val="21"/>
        </w:rPr>
        <w:t>A motion to approve the minutes of the previous</w:t>
      </w:r>
      <w:r w:rsidR="003C77B5">
        <w:rPr>
          <w:rFonts w:cstheme="minorHAnsi"/>
          <w:sz w:val="21"/>
          <w:szCs w:val="21"/>
        </w:rPr>
        <w:t xml:space="preserve"> </w:t>
      </w:r>
      <w:r w:rsidR="00AB2C21">
        <w:rPr>
          <w:rFonts w:cstheme="minorHAnsi"/>
          <w:sz w:val="21"/>
          <w:szCs w:val="21"/>
        </w:rPr>
        <w:t>September 1</w:t>
      </w:r>
      <w:r w:rsidR="00B32336">
        <w:rPr>
          <w:rFonts w:cstheme="minorHAnsi"/>
          <w:sz w:val="21"/>
          <w:szCs w:val="21"/>
        </w:rPr>
        <w:t>0</w:t>
      </w:r>
      <w:r w:rsidRPr="0059368A">
        <w:rPr>
          <w:rFonts w:cstheme="minorHAnsi"/>
          <w:sz w:val="21"/>
          <w:szCs w:val="21"/>
          <w:vertAlign w:val="superscript"/>
        </w:rPr>
        <w:t>th</w:t>
      </w:r>
      <w:r w:rsidRPr="0059368A">
        <w:rPr>
          <w:rFonts w:cstheme="minorHAnsi"/>
          <w:sz w:val="21"/>
          <w:szCs w:val="21"/>
        </w:rPr>
        <w:t>, 201</w:t>
      </w:r>
      <w:r w:rsidR="00820AE4">
        <w:rPr>
          <w:rFonts w:cstheme="minorHAnsi"/>
          <w:sz w:val="21"/>
          <w:szCs w:val="21"/>
        </w:rPr>
        <w:t>9</w:t>
      </w:r>
      <w:r w:rsidRPr="0059368A">
        <w:rPr>
          <w:rFonts w:cstheme="minorHAnsi"/>
          <w:sz w:val="21"/>
          <w:szCs w:val="21"/>
        </w:rPr>
        <w:t xml:space="preserve"> meeting was made by</w:t>
      </w:r>
      <w:r w:rsidR="00933C0A">
        <w:rPr>
          <w:rFonts w:cstheme="minorHAnsi"/>
          <w:sz w:val="21"/>
          <w:szCs w:val="21"/>
        </w:rPr>
        <w:t xml:space="preserve"> </w:t>
      </w:r>
      <w:r w:rsidR="00AB2C21">
        <w:rPr>
          <w:rFonts w:cstheme="minorHAnsi"/>
          <w:sz w:val="21"/>
          <w:szCs w:val="21"/>
        </w:rPr>
        <w:t>Sherry J</w:t>
      </w:r>
      <w:r w:rsidR="004C6F1A">
        <w:rPr>
          <w:rFonts w:cstheme="minorHAnsi"/>
          <w:sz w:val="21"/>
          <w:szCs w:val="21"/>
        </w:rPr>
        <w:t xml:space="preserve"> </w:t>
      </w:r>
      <w:r w:rsidRPr="0059368A">
        <w:rPr>
          <w:rFonts w:cstheme="minorHAnsi"/>
          <w:sz w:val="21"/>
          <w:szCs w:val="21"/>
        </w:rPr>
        <w:t>and seconded by</w:t>
      </w:r>
      <w:r w:rsidR="00AB2C21">
        <w:rPr>
          <w:rFonts w:cstheme="minorHAnsi"/>
          <w:sz w:val="21"/>
          <w:szCs w:val="21"/>
        </w:rPr>
        <w:t xml:space="preserve"> </w:t>
      </w:r>
      <w:r w:rsidR="008C250D">
        <w:rPr>
          <w:rFonts w:cstheme="minorHAnsi"/>
          <w:sz w:val="21"/>
          <w:szCs w:val="21"/>
        </w:rPr>
        <w:t>Tanya L.</w:t>
      </w:r>
    </w:p>
    <w:p w14:paraId="48DC6FFA" w14:textId="0C39653D" w:rsidR="006E7F73" w:rsidRPr="0059368A" w:rsidRDefault="00820AE4" w:rsidP="006E7F73">
      <w:pPr>
        <w:pStyle w:val="Heading2"/>
        <w:rPr>
          <w:rFonts w:asciiTheme="minorHAnsi" w:hAnsiTheme="minorHAnsi" w:cstheme="minorHAnsi"/>
          <w:sz w:val="22"/>
          <w:szCs w:val="22"/>
        </w:rPr>
      </w:pPr>
      <w:r>
        <w:rPr>
          <w:rFonts w:asciiTheme="minorHAnsi" w:hAnsiTheme="minorHAnsi" w:cstheme="minorHAnsi"/>
          <w:sz w:val="22"/>
          <w:szCs w:val="22"/>
        </w:rPr>
        <w:t>Review of</w:t>
      </w:r>
      <w:r w:rsidR="006E7F73" w:rsidRPr="0059368A">
        <w:rPr>
          <w:rFonts w:asciiTheme="minorHAnsi" w:hAnsiTheme="minorHAnsi" w:cstheme="minorHAnsi"/>
          <w:sz w:val="22"/>
          <w:szCs w:val="22"/>
        </w:rPr>
        <w:t xml:space="preserve"> Agenda</w:t>
      </w:r>
    </w:p>
    <w:p w14:paraId="39A0CD11" w14:textId="71FC8574" w:rsidR="00F938FE" w:rsidRPr="00E2425A" w:rsidRDefault="00D3540D" w:rsidP="006B3F84">
      <w:pPr>
        <w:pStyle w:val="Heading2"/>
        <w:rPr>
          <w:rFonts w:asciiTheme="minorHAnsi" w:hAnsiTheme="minorHAnsi" w:cstheme="minorHAnsi"/>
          <w:sz w:val="21"/>
          <w:szCs w:val="21"/>
        </w:rPr>
      </w:pPr>
      <w:r w:rsidRPr="00E2425A">
        <w:rPr>
          <w:rFonts w:asciiTheme="minorHAnsi" w:hAnsiTheme="minorHAnsi" w:cstheme="minorHAnsi"/>
          <w:sz w:val="21"/>
          <w:szCs w:val="21"/>
        </w:rPr>
        <w:t>School Report</w:t>
      </w:r>
    </w:p>
    <w:p w14:paraId="68E7CCE1" w14:textId="6600812B" w:rsidR="002D10C5" w:rsidRPr="00E2425A" w:rsidRDefault="00933C0A" w:rsidP="005262C9">
      <w:pPr>
        <w:pStyle w:val="ListParagraph"/>
        <w:spacing w:after="0" w:line="240" w:lineRule="auto"/>
        <w:rPr>
          <w:rFonts w:cstheme="minorHAnsi"/>
          <w:sz w:val="21"/>
          <w:szCs w:val="21"/>
        </w:rPr>
      </w:pPr>
      <w:r w:rsidRPr="00E2425A">
        <w:rPr>
          <w:rFonts w:cstheme="minorHAnsi"/>
          <w:sz w:val="21"/>
          <w:szCs w:val="21"/>
        </w:rPr>
        <w:t>Garry</w:t>
      </w:r>
      <w:r w:rsidR="008C250D">
        <w:rPr>
          <w:rFonts w:cstheme="minorHAnsi"/>
          <w:sz w:val="21"/>
          <w:szCs w:val="21"/>
        </w:rPr>
        <w:t xml:space="preserve"> R</w:t>
      </w:r>
      <w:r w:rsidR="002D10C5" w:rsidRPr="00E2425A">
        <w:rPr>
          <w:rFonts w:cstheme="minorHAnsi"/>
          <w:sz w:val="21"/>
          <w:szCs w:val="21"/>
        </w:rPr>
        <w:t xml:space="preserve"> provided school report</w:t>
      </w:r>
    </w:p>
    <w:p w14:paraId="1ED406EE" w14:textId="3A16FA5B" w:rsidR="004C6F1A" w:rsidRDefault="008C250D" w:rsidP="00154C60">
      <w:pPr>
        <w:pStyle w:val="ListParagraph"/>
        <w:numPr>
          <w:ilvl w:val="1"/>
          <w:numId w:val="1"/>
        </w:numPr>
        <w:spacing w:after="0" w:line="240" w:lineRule="auto"/>
        <w:rPr>
          <w:rFonts w:cstheme="minorHAnsi"/>
          <w:sz w:val="21"/>
          <w:szCs w:val="21"/>
        </w:rPr>
      </w:pPr>
      <w:r>
        <w:rPr>
          <w:rFonts w:cstheme="minorHAnsi"/>
          <w:sz w:val="21"/>
          <w:szCs w:val="21"/>
        </w:rPr>
        <w:t>School Fees</w:t>
      </w:r>
    </w:p>
    <w:p w14:paraId="1E8F3A72" w14:textId="1A9C0AA4" w:rsidR="008C250D" w:rsidRDefault="008C250D" w:rsidP="008C250D">
      <w:pPr>
        <w:pStyle w:val="ListParagraph"/>
        <w:numPr>
          <w:ilvl w:val="2"/>
          <w:numId w:val="1"/>
        </w:numPr>
        <w:spacing w:after="0" w:line="240" w:lineRule="auto"/>
        <w:rPr>
          <w:rFonts w:cstheme="minorHAnsi"/>
          <w:sz w:val="21"/>
          <w:szCs w:val="21"/>
        </w:rPr>
      </w:pPr>
      <w:r>
        <w:rPr>
          <w:rFonts w:cstheme="minorHAnsi"/>
          <w:sz w:val="21"/>
          <w:szCs w:val="21"/>
        </w:rPr>
        <w:t>Schools must consult with parents prior to setting fees. One consultation will happen in January at the School Council meeting.  Another follow up consultation will take place in the fall.</w:t>
      </w:r>
    </w:p>
    <w:p w14:paraId="6F50EDEC" w14:textId="1ED9BC47" w:rsidR="008C250D" w:rsidRPr="00E2425A" w:rsidRDefault="008C250D" w:rsidP="008C250D">
      <w:pPr>
        <w:pStyle w:val="ListParagraph"/>
        <w:numPr>
          <w:ilvl w:val="2"/>
          <w:numId w:val="1"/>
        </w:numPr>
        <w:spacing w:after="0" w:line="240" w:lineRule="auto"/>
        <w:rPr>
          <w:rFonts w:cstheme="minorHAnsi"/>
          <w:sz w:val="21"/>
          <w:szCs w:val="21"/>
        </w:rPr>
      </w:pPr>
      <w:r>
        <w:rPr>
          <w:rFonts w:cstheme="minorHAnsi"/>
          <w:sz w:val="21"/>
          <w:szCs w:val="21"/>
        </w:rPr>
        <w:t>Parents will also have the option to give feedback online</w:t>
      </w:r>
    </w:p>
    <w:p w14:paraId="67A0289D" w14:textId="5E0533DD" w:rsidR="002469FD" w:rsidRPr="00E2425A" w:rsidRDefault="00AB2C21" w:rsidP="00154C60">
      <w:pPr>
        <w:pStyle w:val="ListParagraph"/>
        <w:numPr>
          <w:ilvl w:val="1"/>
          <w:numId w:val="1"/>
        </w:numPr>
        <w:spacing w:after="0" w:line="240" w:lineRule="auto"/>
        <w:rPr>
          <w:rFonts w:cstheme="minorHAnsi"/>
          <w:sz w:val="21"/>
          <w:szCs w:val="21"/>
        </w:rPr>
      </w:pPr>
      <w:r>
        <w:rPr>
          <w:rFonts w:cstheme="minorHAnsi"/>
          <w:sz w:val="21"/>
          <w:szCs w:val="21"/>
        </w:rPr>
        <w:t>Christmas Concert</w:t>
      </w:r>
      <w:r w:rsidR="002469FD" w:rsidRPr="00E2425A">
        <w:rPr>
          <w:rFonts w:cstheme="minorHAnsi"/>
          <w:sz w:val="21"/>
          <w:szCs w:val="21"/>
        </w:rPr>
        <w:tab/>
      </w:r>
    </w:p>
    <w:p w14:paraId="37E2EB1E" w14:textId="78BA1641" w:rsidR="008F2BD9" w:rsidRDefault="008C250D" w:rsidP="008F2BD9">
      <w:pPr>
        <w:pStyle w:val="ListParagraph"/>
        <w:numPr>
          <w:ilvl w:val="2"/>
          <w:numId w:val="1"/>
        </w:numPr>
        <w:spacing w:after="0" w:line="240" w:lineRule="auto"/>
        <w:rPr>
          <w:rFonts w:cstheme="minorHAnsi"/>
          <w:sz w:val="21"/>
          <w:szCs w:val="21"/>
        </w:rPr>
      </w:pPr>
      <w:r>
        <w:rPr>
          <w:rFonts w:cstheme="minorHAnsi"/>
          <w:sz w:val="21"/>
          <w:szCs w:val="21"/>
        </w:rPr>
        <w:t xml:space="preserve">School will be </w:t>
      </w:r>
      <w:r w:rsidR="00AB2C21">
        <w:rPr>
          <w:rFonts w:cstheme="minorHAnsi"/>
          <w:sz w:val="21"/>
          <w:szCs w:val="21"/>
        </w:rPr>
        <w:t>raffling off parking stalls as a fundraiser.</w:t>
      </w:r>
    </w:p>
    <w:p w14:paraId="15F4BB12" w14:textId="2535070C" w:rsidR="008C250D" w:rsidRDefault="008C250D" w:rsidP="008F2BD9">
      <w:pPr>
        <w:pStyle w:val="ListParagraph"/>
        <w:numPr>
          <w:ilvl w:val="2"/>
          <w:numId w:val="1"/>
        </w:numPr>
        <w:spacing w:after="0" w:line="240" w:lineRule="auto"/>
        <w:rPr>
          <w:rFonts w:cstheme="minorHAnsi"/>
          <w:sz w:val="21"/>
          <w:szCs w:val="21"/>
        </w:rPr>
      </w:pPr>
      <w:r>
        <w:rPr>
          <w:rFonts w:cstheme="minorHAnsi"/>
          <w:sz w:val="21"/>
          <w:szCs w:val="21"/>
        </w:rPr>
        <w:t>Information on the evening will be coming out soon</w:t>
      </w:r>
    </w:p>
    <w:p w14:paraId="7E5C0D14" w14:textId="5D4042CD" w:rsidR="008C250D" w:rsidRPr="00E2425A" w:rsidRDefault="008C250D" w:rsidP="008F2BD9">
      <w:pPr>
        <w:pStyle w:val="ListParagraph"/>
        <w:numPr>
          <w:ilvl w:val="2"/>
          <w:numId w:val="1"/>
        </w:numPr>
        <w:spacing w:after="0" w:line="240" w:lineRule="auto"/>
        <w:rPr>
          <w:rFonts w:cstheme="minorHAnsi"/>
          <w:sz w:val="21"/>
          <w:szCs w:val="21"/>
        </w:rPr>
      </w:pPr>
      <w:r>
        <w:rPr>
          <w:rFonts w:cstheme="minorHAnsi"/>
          <w:sz w:val="21"/>
          <w:szCs w:val="21"/>
        </w:rPr>
        <w:t>School population is down to 430 students so there will not be any tickets issued this year.  There should be enough room for families to watch.</w:t>
      </w:r>
    </w:p>
    <w:p w14:paraId="58FC9AC4" w14:textId="0DCA8046" w:rsidR="00AB2C21" w:rsidRPr="00AB2C21" w:rsidRDefault="008C250D" w:rsidP="00AB2C21">
      <w:pPr>
        <w:pStyle w:val="ListParagraph"/>
        <w:numPr>
          <w:ilvl w:val="1"/>
          <w:numId w:val="1"/>
        </w:numPr>
        <w:spacing w:after="0" w:line="240" w:lineRule="auto"/>
        <w:rPr>
          <w:rFonts w:cstheme="minorHAnsi"/>
          <w:sz w:val="21"/>
          <w:szCs w:val="21"/>
        </w:rPr>
      </w:pPr>
      <w:r>
        <w:rPr>
          <w:rFonts w:cstheme="minorHAnsi"/>
          <w:sz w:val="21"/>
          <w:szCs w:val="21"/>
        </w:rPr>
        <w:t xml:space="preserve">The School has applied for funding for another EA.  Approval was received for a Kindergarten EA. </w:t>
      </w:r>
    </w:p>
    <w:p w14:paraId="6BD91C6C" w14:textId="72543758" w:rsidR="00652DBC" w:rsidRPr="00E2425A" w:rsidRDefault="008C250D" w:rsidP="00154C60">
      <w:pPr>
        <w:pStyle w:val="ListParagraph"/>
        <w:numPr>
          <w:ilvl w:val="1"/>
          <w:numId w:val="1"/>
        </w:numPr>
        <w:spacing w:after="0" w:line="240" w:lineRule="auto"/>
        <w:rPr>
          <w:rFonts w:cstheme="minorHAnsi"/>
          <w:sz w:val="21"/>
          <w:szCs w:val="21"/>
        </w:rPr>
      </w:pPr>
      <w:r>
        <w:rPr>
          <w:rFonts w:cstheme="minorHAnsi"/>
          <w:sz w:val="21"/>
          <w:szCs w:val="21"/>
        </w:rPr>
        <w:t>November 29,2019</w:t>
      </w:r>
      <w:r w:rsidR="007E0730">
        <w:rPr>
          <w:rFonts w:cstheme="minorHAnsi"/>
          <w:sz w:val="21"/>
          <w:szCs w:val="21"/>
        </w:rPr>
        <w:t>.  The PD Day will be used for training on the new curriculum.</w:t>
      </w:r>
    </w:p>
    <w:p w14:paraId="6B6D8140" w14:textId="4409B909" w:rsidR="00AB2C21" w:rsidRDefault="007E0730" w:rsidP="00AB2C21">
      <w:pPr>
        <w:pStyle w:val="ListParagraph"/>
        <w:numPr>
          <w:ilvl w:val="1"/>
          <w:numId w:val="1"/>
        </w:numPr>
        <w:spacing w:after="0" w:line="240" w:lineRule="auto"/>
        <w:rPr>
          <w:rFonts w:cstheme="minorHAnsi"/>
          <w:sz w:val="21"/>
          <w:szCs w:val="21"/>
        </w:rPr>
      </w:pPr>
      <w:r>
        <w:rPr>
          <w:rFonts w:cstheme="minorHAnsi"/>
          <w:sz w:val="21"/>
          <w:szCs w:val="21"/>
        </w:rPr>
        <w:t>FNMI Spirit Bear</w:t>
      </w:r>
    </w:p>
    <w:p w14:paraId="2058CBB9" w14:textId="38ED08CC" w:rsidR="00AB2C21" w:rsidRDefault="007E0730" w:rsidP="00AB2C21">
      <w:pPr>
        <w:pStyle w:val="ListParagraph"/>
        <w:numPr>
          <w:ilvl w:val="2"/>
          <w:numId w:val="1"/>
        </w:numPr>
        <w:spacing w:after="0" w:line="240" w:lineRule="auto"/>
        <w:rPr>
          <w:rFonts w:cstheme="minorHAnsi"/>
          <w:sz w:val="21"/>
          <w:szCs w:val="21"/>
        </w:rPr>
      </w:pPr>
      <w:r>
        <w:rPr>
          <w:rFonts w:cstheme="minorHAnsi"/>
          <w:sz w:val="21"/>
          <w:szCs w:val="21"/>
        </w:rPr>
        <w:t>Mills Haven has a Spirit Bear, a stuffed Teddy, that represents “No Child Left Behind”</w:t>
      </w:r>
    </w:p>
    <w:p w14:paraId="3118AE55" w14:textId="73EA870C" w:rsidR="007E0730" w:rsidRDefault="007E0730" w:rsidP="007E0730">
      <w:pPr>
        <w:pStyle w:val="ListParagraph"/>
        <w:numPr>
          <w:ilvl w:val="2"/>
          <w:numId w:val="1"/>
        </w:numPr>
        <w:spacing w:after="0" w:line="240" w:lineRule="auto"/>
        <w:rPr>
          <w:rFonts w:cstheme="minorHAnsi"/>
          <w:sz w:val="21"/>
          <w:szCs w:val="21"/>
        </w:rPr>
      </w:pPr>
      <w:r>
        <w:rPr>
          <w:rFonts w:cstheme="minorHAnsi"/>
          <w:sz w:val="21"/>
          <w:szCs w:val="21"/>
        </w:rPr>
        <w:t>The unique twist is the students of Mills Haven are teaching the Spirit</w:t>
      </w:r>
      <w:r w:rsidRPr="007E0730">
        <w:rPr>
          <w:rFonts w:cstheme="minorHAnsi"/>
          <w:sz w:val="21"/>
          <w:szCs w:val="21"/>
        </w:rPr>
        <w:t xml:space="preserve"> Bear what they know</w:t>
      </w:r>
    </w:p>
    <w:p w14:paraId="3A647281" w14:textId="77DED0C2" w:rsidR="00AB2C21" w:rsidRPr="00DC0CD8" w:rsidRDefault="00DC0CD8" w:rsidP="00DC0CD8">
      <w:pPr>
        <w:pStyle w:val="ListParagraph"/>
        <w:numPr>
          <w:ilvl w:val="2"/>
          <w:numId w:val="1"/>
        </w:numPr>
        <w:spacing w:after="0" w:line="240" w:lineRule="auto"/>
        <w:rPr>
          <w:rFonts w:cstheme="minorHAnsi"/>
          <w:sz w:val="21"/>
          <w:szCs w:val="21"/>
        </w:rPr>
      </w:pPr>
      <w:r>
        <w:rPr>
          <w:rFonts w:cstheme="minorHAnsi"/>
          <w:sz w:val="21"/>
          <w:szCs w:val="21"/>
        </w:rPr>
        <w:t>Elder Wilson will coming to the school to help name the bear</w:t>
      </w:r>
    </w:p>
    <w:p w14:paraId="533BB864" w14:textId="6AC9CFDA" w:rsidR="004C6F1A" w:rsidRPr="00DC0CD8" w:rsidRDefault="00DC0CD8" w:rsidP="002469FD">
      <w:pPr>
        <w:pStyle w:val="ListParagraph"/>
        <w:numPr>
          <w:ilvl w:val="1"/>
          <w:numId w:val="1"/>
        </w:numPr>
        <w:spacing w:after="0" w:line="240" w:lineRule="auto"/>
        <w:rPr>
          <w:rFonts w:cstheme="minorHAnsi"/>
          <w:sz w:val="21"/>
          <w:szCs w:val="21"/>
        </w:rPr>
      </w:pPr>
      <w:r>
        <w:rPr>
          <w:rFonts w:cstheme="minorHAnsi"/>
          <w:sz w:val="21"/>
          <w:szCs w:val="21"/>
        </w:rPr>
        <w:t>D.A.R.E Grad for Grade 6 students is in December</w:t>
      </w:r>
    </w:p>
    <w:p w14:paraId="60045CBB" w14:textId="30BAF18D" w:rsidR="00B444C8" w:rsidRDefault="00DC0CD8" w:rsidP="00154C60">
      <w:pPr>
        <w:pStyle w:val="ListParagraph"/>
        <w:numPr>
          <w:ilvl w:val="1"/>
          <w:numId w:val="1"/>
        </w:numPr>
        <w:spacing w:after="0" w:line="240" w:lineRule="auto"/>
        <w:rPr>
          <w:rFonts w:cstheme="minorHAnsi"/>
        </w:rPr>
      </w:pPr>
      <w:r>
        <w:rPr>
          <w:rFonts w:cstheme="minorHAnsi"/>
        </w:rPr>
        <w:t>Linking Generations</w:t>
      </w:r>
    </w:p>
    <w:p w14:paraId="5D02EFC7" w14:textId="0058EA9A" w:rsidR="00EE4214" w:rsidRDefault="00DC0CD8" w:rsidP="00EE4214">
      <w:pPr>
        <w:pStyle w:val="ListParagraph"/>
        <w:numPr>
          <w:ilvl w:val="2"/>
          <w:numId w:val="1"/>
        </w:numPr>
        <w:spacing w:after="0" w:line="240" w:lineRule="auto"/>
        <w:rPr>
          <w:rFonts w:cstheme="minorHAnsi"/>
        </w:rPr>
      </w:pPr>
      <w:r>
        <w:rPr>
          <w:rFonts w:cstheme="minorHAnsi"/>
        </w:rPr>
        <w:t>Seniors in our community have been connecting with Grade 4 and taught them how to square dance</w:t>
      </w:r>
    </w:p>
    <w:p w14:paraId="440F84D8" w14:textId="717DFF50" w:rsidR="003D2E26" w:rsidRDefault="00DC0CD8" w:rsidP="003D2E26">
      <w:pPr>
        <w:pStyle w:val="ListParagraph"/>
        <w:numPr>
          <w:ilvl w:val="1"/>
          <w:numId w:val="1"/>
        </w:numPr>
        <w:spacing w:after="0" w:line="240" w:lineRule="auto"/>
        <w:rPr>
          <w:rFonts w:cstheme="minorHAnsi"/>
        </w:rPr>
      </w:pPr>
      <w:r>
        <w:rPr>
          <w:rFonts w:cstheme="minorHAnsi"/>
        </w:rPr>
        <w:t>12 Days of Christmas</w:t>
      </w:r>
    </w:p>
    <w:p w14:paraId="09B89315" w14:textId="73AA544B" w:rsidR="00DC0CD8" w:rsidRDefault="002D33BA" w:rsidP="00DC0CD8">
      <w:pPr>
        <w:pStyle w:val="ListParagraph"/>
        <w:numPr>
          <w:ilvl w:val="2"/>
          <w:numId w:val="1"/>
        </w:numPr>
        <w:spacing w:after="0" w:line="240" w:lineRule="auto"/>
        <w:rPr>
          <w:rFonts w:cstheme="minorHAnsi"/>
        </w:rPr>
      </w:pPr>
      <w:r>
        <w:rPr>
          <w:rFonts w:cstheme="minorHAnsi"/>
        </w:rPr>
        <w:t xml:space="preserve">Collecting </w:t>
      </w:r>
      <w:r w:rsidR="00DC0CD8">
        <w:rPr>
          <w:rFonts w:cstheme="minorHAnsi"/>
        </w:rPr>
        <w:t>Food Bank donations between December 2-17</w:t>
      </w:r>
    </w:p>
    <w:p w14:paraId="6870BD07" w14:textId="05F42BB2" w:rsidR="002D33BA" w:rsidRDefault="002D33BA" w:rsidP="00DC0CD8">
      <w:pPr>
        <w:pStyle w:val="ListParagraph"/>
        <w:numPr>
          <w:ilvl w:val="2"/>
          <w:numId w:val="1"/>
        </w:numPr>
        <w:spacing w:after="0" w:line="240" w:lineRule="auto"/>
        <w:rPr>
          <w:rFonts w:cstheme="minorHAnsi"/>
        </w:rPr>
      </w:pPr>
      <w:r>
        <w:rPr>
          <w:rFonts w:cstheme="minorHAnsi"/>
        </w:rPr>
        <w:t>School is also doing Brown Bag Donation again</w:t>
      </w:r>
    </w:p>
    <w:p w14:paraId="033CF148" w14:textId="32777337" w:rsidR="002D33BA" w:rsidRDefault="002D33BA" w:rsidP="002D33BA">
      <w:pPr>
        <w:pStyle w:val="ListParagraph"/>
        <w:numPr>
          <w:ilvl w:val="1"/>
          <w:numId w:val="1"/>
        </w:numPr>
        <w:spacing w:after="0" w:line="240" w:lineRule="auto"/>
        <w:rPr>
          <w:rFonts w:cstheme="minorHAnsi"/>
        </w:rPr>
      </w:pPr>
      <w:r>
        <w:rPr>
          <w:rFonts w:cstheme="minorHAnsi"/>
        </w:rPr>
        <w:t>Derek has purchased the leadership t-shirts for a  total of $397.38</w:t>
      </w:r>
    </w:p>
    <w:p w14:paraId="2B8BD4DB" w14:textId="45E123E0" w:rsidR="002D33BA" w:rsidRDefault="002D33BA" w:rsidP="002D33BA">
      <w:pPr>
        <w:pStyle w:val="ListParagraph"/>
        <w:numPr>
          <w:ilvl w:val="1"/>
          <w:numId w:val="1"/>
        </w:numPr>
        <w:spacing w:after="0" w:line="240" w:lineRule="auto"/>
        <w:rPr>
          <w:rFonts w:cstheme="minorHAnsi"/>
        </w:rPr>
      </w:pPr>
      <w:r>
        <w:rPr>
          <w:rFonts w:cstheme="minorHAnsi"/>
        </w:rPr>
        <w:t>School Photographer</w:t>
      </w:r>
    </w:p>
    <w:p w14:paraId="692A3578" w14:textId="3BBAFA69" w:rsidR="002D33BA" w:rsidRDefault="002D33BA" w:rsidP="002D33BA">
      <w:pPr>
        <w:pStyle w:val="ListParagraph"/>
        <w:numPr>
          <w:ilvl w:val="2"/>
          <w:numId w:val="1"/>
        </w:numPr>
        <w:spacing w:after="0" w:line="240" w:lineRule="auto"/>
        <w:rPr>
          <w:rFonts w:cstheme="minorHAnsi"/>
        </w:rPr>
      </w:pPr>
      <w:r>
        <w:rPr>
          <w:rFonts w:cstheme="minorHAnsi"/>
        </w:rPr>
        <w:lastRenderedPageBreak/>
        <w:t>A short discussion was held with parents about the current photographer.  Opinions were mixed</w:t>
      </w:r>
      <w:r w:rsidR="0033182E">
        <w:rPr>
          <w:rFonts w:cstheme="minorHAnsi"/>
        </w:rPr>
        <w:t>. Garry will look into other companies and also connect with the current company.</w:t>
      </w:r>
    </w:p>
    <w:p w14:paraId="0F257194" w14:textId="7CFA18D9" w:rsidR="0033182E" w:rsidRPr="0033182E" w:rsidRDefault="0033182E" w:rsidP="0033182E">
      <w:pPr>
        <w:pStyle w:val="ListParagraph"/>
        <w:numPr>
          <w:ilvl w:val="1"/>
          <w:numId w:val="1"/>
        </w:numPr>
        <w:spacing w:after="0" w:line="240" w:lineRule="auto"/>
        <w:rPr>
          <w:rFonts w:cstheme="minorHAnsi"/>
        </w:rPr>
      </w:pPr>
      <w:r>
        <w:rPr>
          <w:rFonts w:cstheme="minorHAnsi"/>
        </w:rPr>
        <w:t>Projector Update: Still waiting to hear back from company</w:t>
      </w:r>
    </w:p>
    <w:p w14:paraId="3C2BC692" w14:textId="24BB9AF7" w:rsidR="00110D8C" w:rsidRPr="0059368A" w:rsidRDefault="00110D8C" w:rsidP="00110D8C">
      <w:pPr>
        <w:pStyle w:val="Heading2"/>
        <w:rPr>
          <w:rFonts w:asciiTheme="minorHAnsi" w:hAnsiTheme="minorHAnsi" w:cstheme="minorHAnsi"/>
          <w:sz w:val="22"/>
          <w:szCs w:val="22"/>
        </w:rPr>
      </w:pPr>
      <w:r w:rsidRPr="0059368A">
        <w:rPr>
          <w:rFonts w:asciiTheme="minorHAnsi" w:hAnsiTheme="minorHAnsi" w:cstheme="minorHAnsi"/>
          <w:sz w:val="22"/>
          <w:szCs w:val="22"/>
        </w:rPr>
        <w:t>Chair Report</w:t>
      </w:r>
    </w:p>
    <w:p w14:paraId="766D92B2" w14:textId="1DE9E9CC" w:rsidR="00110D8C" w:rsidRDefault="00110D8C" w:rsidP="00110D8C">
      <w:pPr>
        <w:pStyle w:val="NormalIndented"/>
        <w:rPr>
          <w:rFonts w:cstheme="minorHAnsi"/>
        </w:rPr>
      </w:pPr>
      <w:r w:rsidRPr="0059368A">
        <w:rPr>
          <w:rFonts w:cstheme="minorHAnsi"/>
        </w:rPr>
        <w:t>Chair Report was presented by</w:t>
      </w:r>
      <w:r>
        <w:rPr>
          <w:rFonts w:cstheme="minorHAnsi"/>
        </w:rPr>
        <w:t xml:space="preserve"> Sherry M.</w:t>
      </w:r>
    </w:p>
    <w:p w14:paraId="31BAE903" w14:textId="758315BA" w:rsidR="003D2E26" w:rsidRDefault="0033182E" w:rsidP="000D738B">
      <w:pPr>
        <w:pStyle w:val="NormalIndented"/>
        <w:numPr>
          <w:ilvl w:val="0"/>
          <w:numId w:val="5"/>
        </w:numPr>
        <w:rPr>
          <w:rFonts w:cstheme="minorHAnsi"/>
        </w:rPr>
      </w:pPr>
      <w:r>
        <w:rPr>
          <w:rFonts w:cstheme="minorHAnsi"/>
        </w:rPr>
        <w:t>Staff Christmas Basket</w:t>
      </w:r>
    </w:p>
    <w:p w14:paraId="56F53761" w14:textId="05FCFF26" w:rsidR="003D2E26" w:rsidRDefault="0033182E" w:rsidP="000D738B">
      <w:pPr>
        <w:pStyle w:val="NormalIndented"/>
        <w:numPr>
          <w:ilvl w:val="0"/>
          <w:numId w:val="6"/>
        </w:numPr>
        <w:rPr>
          <w:rFonts w:cstheme="minorHAnsi"/>
        </w:rPr>
      </w:pPr>
      <w:r>
        <w:rPr>
          <w:rFonts w:cstheme="minorHAnsi"/>
        </w:rPr>
        <w:t>Becky M Volunteered to put together the Staff Christmas Basket</w:t>
      </w:r>
    </w:p>
    <w:p w14:paraId="55D50296" w14:textId="643413DD" w:rsidR="0033182E" w:rsidRDefault="0033182E" w:rsidP="000D738B">
      <w:pPr>
        <w:pStyle w:val="NormalIndented"/>
        <w:numPr>
          <w:ilvl w:val="0"/>
          <w:numId w:val="6"/>
        </w:numPr>
        <w:rPr>
          <w:rFonts w:cstheme="minorHAnsi"/>
        </w:rPr>
      </w:pPr>
      <w:r>
        <w:rPr>
          <w:rFonts w:cstheme="minorHAnsi"/>
        </w:rPr>
        <w:t xml:space="preserve">Board members present agreed that $150 was a good amount for the basket.  </w:t>
      </w:r>
    </w:p>
    <w:p w14:paraId="3CEAEA10" w14:textId="6D33F2E4" w:rsidR="0033182E" w:rsidRDefault="0033182E" w:rsidP="000D738B">
      <w:pPr>
        <w:pStyle w:val="NormalIndented"/>
        <w:numPr>
          <w:ilvl w:val="0"/>
          <w:numId w:val="6"/>
        </w:numPr>
        <w:rPr>
          <w:rFonts w:cstheme="minorHAnsi"/>
        </w:rPr>
      </w:pPr>
      <w:r>
        <w:rPr>
          <w:rFonts w:cstheme="minorHAnsi"/>
        </w:rPr>
        <w:t>Not enough Board members were present to</w:t>
      </w:r>
      <w:r w:rsidR="00AF1195">
        <w:rPr>
          <w:rFonts w:cstheme="minorHAnsi"/>
        </w:rPr>
        <w:t xml:space="preserve"> vote on the basket amount.  Sherry J will send out an email for board members to vote</w:t>
      </w:r>
    </w:p>
    <w:p w14:paraId="11377AFB" w14:textId="6E7567F0" w:rsidR="00295B81" w:rsidRDefault="00AF1195" w:rsidP="000D738B">
      <w:pPr>
        <w:pStyle w:val="NormalIndented"/>
        <w:numPr>
          <w:ilvl w:val="0"/>
          <w:numId w:val="5"/>
        </w:numPr>
        <w:rPr>
          <w:rFonts w:cstheme="minorHAnsi"/>
        </w:rPr>
      </w:pPr>
      <w:r>
        <w:rPr>
          <w:rFonts w:cstheme="minorHAnsi"/>
        </w:rPr>
        <w:t>Movie Night</w:t>
      </w:r>
    </w:p>
    <w:p w14:paraId="292158A7" w14:textId="209B6A4D" w:rsidR="00AF1195" w:rsidRDefault="00AF1195" w:rsidP="00AF1195">
      <w:pPr>
        <w:pStyle w:val="NormalIndented"/>
        <w:numPr>
          <w:ilvl w:val="1"/>
          <w:numId w:val="5"/>
        </w:numPr>
        <w:rPr>
          <w:rFonts w:cstheme="minorHAnsi"/>
        </w:rPr>
      </w:pPr>
      <w:r>
        <w:rPr>
          <w:rFonts w:cstheme="minorHAnsi"/>
        </w:rPr>
        <w:t>Scheduled for January 24</w:t>
      </w:r>
      <w:r w:rsidRPr="00AF1195">
        <w:rPr>
          <w:rFonts w:cstheme="minorHAnsi"/>
          <w:vertAlign w:val="superscript"/>
        </w:rPr>
        <w:t>th</w:t>
      </w:r>
      <w:r>
        <w:rPr>
          <w:rFonts w:cstheme="minorHAnsi"/>
        </w:rPr>
        <w:t xml:space="preserve"> or 31th </w:t>
      </w:r>
    </w:p>
    <w:p w14:paraId="0549BFAD" w14:textId="14878770" w:rsidR="00AF1195" w:rsidRDefault="00AF1195" w:rsidP="00AF1195">
      <w:pPr>
        <w:pStyle w:val="NormalIndented"/>
        <w:numPr>
          <w:ilvl w:val="1"/>
          <w:numId w:val="5"/>
        </w:numPr>
        <w:rPr>
          <w:rFonts w:cstheme="minorHAnsi"/>
        </w:rPr>
      </w:pPr>
      <w:r>
        <w:rPr>
          <w:rFonts w:cstheme="minorHAnsi"/>
        </w:rPr>
        <w:t>Committee Needed</w:t>
      </w:r>
    </w:p>
    <w:p w14:paraId="2E63866A" w14:textId="5A1D6F65" w:rsidR="00AF1195" w:rsidRDefault="00AF1195" w:rsidP="00AF1195">
      <w:pPr>
        <w:pStyle w:val="NormalIndented"/>
        <w:numPr>
          <w:ilvl w:val="0"/>
          <w:numId w:val="5"/>
        </w:numPr>
        <w:rPr>
          <w:rFonts w:cstheme="minorHAnsi"/>
        </w:rPr>
      </w:pPr>
      <w:r>
        <w:rPr>
          <w:rFonts w:cstheme="minorHAnsi"/>
        </w:rPr>
        <w:t>Decorating the Christmas Tree</w:t>
      </w:r>
    </w:p>
    <w:p w14:paraId="36476AF5" w14:textId="579585B1" w:rsidR="00AF1195" w:rsidRDefault="00AF1195" w:rsidP="00AF1195">
      <w:pPr>
        <w:pStyle w:val="NormalIndented"/>
        <w:numPr>
          <w:ilvl w:val="1"/>
          <w:numId w:val="5"/>
        </w:numPr>
        <w:rPr>
          <w:rFonts w:cstheme="minorHAnsi"/>
        </w:rPr>
      </w:pPr>
      <w:r>
        <w:rPr>
          <w:rFonts w:cstheme="minorHAnsi"/>
        </w:rPr>
        <w:t xml:space="preserve">Volunteers are needed to decorate the </w:t>
      </w:r>
      <w:r w:rsidR="007A79E3">
        <w:rPr>
          <w:rFonts w:cstheme="minorHAnsi"/>
        </w:rPr>
        <w:t>tree in December 2</w:t>
      </w:r>
    </w:p>
    <w:p w14:paraId="1E36CB71" w14:textId="4B87AC67" w:rsidR="007A79E3" w:rsidRDefault="007A79E3" w:rsidP="00AF1195">
      <w:pPr>
        <w:pStyle w:val="NormalIndented"/>
        <w:numPr>
          <w:ilvl w:val="1"/>
          <w:numId w:val="5"/>
        </w:numPr>
        <w:rPr>
          <w:rFonts w:cstheme="minorHAnsi"/>
        </w:rPr>
      </w:pPr>
      <w:r>
        <w:rPr>
          <w:rFonts w:cstheme="minorHAnsi"/>
        </w:rPr>
        <w:t>Volunteers also needed in January to take the tree down</w:t>
      </w:r>
    </w:p>
    <w:p w14:paraId="2EEDCFF9" w14:textId="3D9E4432" w:rsidR="007A79E3" w:rsidRDefault="007A79E3" w:rsidP="00AF1195">
      <w:pPr>
        <w:pStyle w:val="NormalIndented"/>
        <w:numPr>
          <w:ilvl w:val="1"/>
          <w:numId w:val="5"/>
        </w:numPr>
        <w:rPr>
          <w:rFonts w:cstheme="minorHAnsi"/>
        </w:rPr>
      </w:pPr>
      <w:r>
        <w:rPr>
          <w:rFonts w:cstheme="minorHAnsi"/>
        </w:rPr>
        <w:t>Lights and decorations are needed</w:t>
      </w:r>
    </w:p>
    <w:p w14:paraId="47FEF436" w14:textId="5ACF70CF" w:rsidR="00295B81" w:rsidRDefault="00295B81" w:rsidP="000D738B">
      <w:pPr>
        <w:pStyle w:val="NormalIndented"/>
        <w:numPr>
          <w:ilvl w:val="0"/>
          <w:numId w:val="5"/>
        </w:numPr>
        <w:rPr>
          <w:rFonts w:cstheme="minorHAnsi"/>
        </w:rPr>
      </w:pPr>
      <w:r>
        <w:rPr>
          <w:rFonts w:cstheme="minorHAnsi"/>
        </w:rPr>
        <w:t>St. Nicklous Tag</w:t>
      </w:r>
    </w:p>
    <w:p w14:paraId="6327890B" w14:textId="7764DDE3" w:rsidR="00295B81" w:rsidRDefault="00295B81" w:rsidP="000D738B">
      <w:pPr>
        <w:pStyle w:val="NormalIndented"/>
        <w:numPr>
          <w:ilvl w:val="1"/>
          <w:numId w:val="5"/>
        </w:numPr>
        <w:rPr>
          <w:rFonts w:cstheme="minorHAnsi"/>
        </w:rPr>
      </w:pPr>
      <w:r>
        <w:rPr>
          <w:rFonts w:cstheme="minorHAnsi"/>
        </w:rPr>
        <w:t>Usually takes place on December 6/19</w:t>
      </w:r>
    </w:p>
    <w:p w14:paraId="73A1565B" w14:textId="38DDBEF4" w:rsidR="00295B81" w:rsidRDefault="00295B81" w:rsidP="000D738B">
      <w:pPr>
        <w:pStyle w:val="NormalIndented"/>
        <w:numPr>
          <w:ilvl w:val="1"/>
          <w:numId w:val="5"/>
        </w:numPr>
        <w:rPr>
          <w:rFonts w:cstheme="minorHAnsi"/>
        </w:rPr>
      </w:pPr>
      <w:r>
        <w:rPr>
          <w:rFonts w:cstheme="minorHAnsi"/>
        </w:rPr>
        <w:t>Erin has a neighbor that can act at St. Nicklous</w:t>
      </w:r>
    </w:p>
    <w:p w14:paraId="2DF369AA" w14:textId="3A2EFA92" w:rsidR="00295B81" w:rsidRDefault="00295B81" w:rsidP="000D738B">
      <w:pPr>
        <w:pStyle w:val="NormalIndented"/>
        <w:numPr>
          <w:ilvl w:val="1"/>
          <w:numId w:val="5"/>
        </w:numPr>
        <w:rPr>
          <w:rFonts w:cstheme="minorHAnsi"/>
        </w:rPr>
      </w:pPr>
      <w:r>
        <w:rPr>
          <w:rFonts w:cstheme="minorHAnsi"/>
        </w:rPr>
        <w:t>ORGANIZER IS NEEDED FOR THIS EVENT plus 4-6 volunteers to help in the hallways that day</w:t>
      </w:r>
    </w:p>
    <w:p w14:paraId="3EB3D44C" w14:textId="77777777" w:rsidR="0033182E" w:rsidRPr="00E2425A" w:rsidRDefault="0033182E" w:rsidP="0033182E">
      <w:pPr>
        <w:pStyle w:val="Heading2"/>
        <w:rPr>
          <w:rFonts w:asciiTheme="minorHAnsi" w:hAnsiTheme="minorHAnsi" w:cstheme="minorHAnsi"/>
          <w:sz w:val="21"/>
          <w:szCs w:val="21"/>
        </w:rPr>
      </w:pPr>
      <w:r w:rsidRPr="00E2425A">
        <w:rPr>
          <w:rFonts w:asciiTheme="minorHAnsi" w:hAnsiTheme="minorHAnsi" w:cstheme="minorHAnsi"/>
          <w:sz w:val="21"/>
          <w:szCs w:val="21"/>
        </w:rPr>
        <w:t>School Trustee Report</w:t>
      </w:r>
    </w:p>
    <w:p w14:paraId="13E44366" w14:textId="77777777" w:rsidR="0033182E" w:rsidRPr="00E2425A" w:rsidRDefault="0033182E" w:rsidP="0033182E">
      <w:pPr>
        <w:rPr>
          <w:rFonts w:cstheme="minorHAnsi"/>
          <w:sz w:val="21"/>
          <w:szCs w:val="21"/>
        </w:rPr>
      </w:pPr>
      <w:r w:rsidRPr="00E2425A">
        <w:rPr>
          <w:rFonts w:cstheme="minorHAnsi"/>
          <w:sz w:val="21"/>
          <w:szCs w:val="21"/>
        </w:rPr>
        <w:tab/>
        <w:t>Annette Hubick introduced herself as the Trustee assigned to Mills Haven for the 2019/20 school year.</w:t>
      </w:r>
    </w:p>
    <w:p w14:paraId="36FA6716" w14:textId="6568CA65" w:rsidR="0033182E" w:rsidRDefault="0033182E" w:rsidP="0033182E">
      <w:pPr>
        <w:spacing w:after="0" w:line="240" w:lineRule="auto"/>
        <w:rPr>
          <w:rFonts w:cstheme="minorHAnsi"/>
        </w:rPr>
      </w:pPr>
      <w:r>
        <w:rPr>
          <w:rFonts w:cstheme="minorHAnsi"/>
        </w:rPr>
        <w:t>Full report submitted by Annette Hubick</w:t>
      </w:r>
    </w:p>
    <w:p w14:paraId="00296773" w14:textId="4F7269B0" w:rsidR="00DB71A2" w:rsidRDefault="00DB71A2" w:rsidP="0033182E">
      <w:pPr>
        <w:spacing w:after="0" w:line="240" w:lineRule="auto"/>
        <w:rPr>
          <w:rFonts w:cstheme="minorHAnsi"/>
        </w:rPr>
      </w:pPr>
    </w:p>
    <w:p w14:paraId="734D66A5" w14:textId="405FF17B" w:rsidR="00DB71A2" w:rsidRDefault="00DB71A2" w:rsidP="0033182E">
      <w:pPr>
        <w:spacing w:after="0" w:line="240" w:lineRule="auto"/>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5D953EA7" wp14:editId="5E6ABF62">
                <wp:simplePos x="0" y="0"/>
                <wp:positionH relativeFrom="column">
                  <wp:posOffset>47625</wp:posOffset>
                </wp:positionH>
                <wp:positionV relativeFrom="paragraph">
                  <wp:posOffset>20320</wp:posOffset>
                </wp:positionV>
                <wp:extent cx="6667500" cy="2609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667500" cy="2609850"/>
                        </a:xfrm>
                        <a:prstGeom prst="rect">
                          <a:avLst/>
                        </a:prstGeom>
                        <a:solidFill>
                          <a:schemeClr val="lt1"/>
                        </a:solidFill>
                        <a:ln w="6350">
                          <a:solidFill>
                            <a:prstClr val="black"/>
                          </a:solidFill>
                        </a:ln>
                      </wps:spPr>
                      <wps:txbx>
                        <w:txbxContent>
                          <w:p w14:paraId="2B62F1E9" w14:textId="77777777" w:rsidR="00DB71A2" w:rsidRPr="008C6A8A" w:rsidRDefault="00DB71A2" w:rsidP="00DB71A2">
                            <w:pPr>
                              <w:spacing w:after="0"/>
                              <w:jc w:val="center"/>
                              <w:rPr>
                                <w:rFonts w:cstheme="minorHAnsi"/>
                                <w:b/>
                                <w:bCs/>
                                <w:caps/>
                                <w:sz w:val="24"/>
                                <w:szCs w:val="24"/>
                              </w:rPr>
                            </w:pPr>
                            <w:r w:rsidRPr="008C6A8A">
                              <w:rPr>
                                <w:rFonts w:cstheme="minorHAnsi"/>
                                <w:b/>
                                <w:bCs/>
                                <w:caps/>
                                <w:sz w:val="24"/>
                                <w:szCs w:val="24"/>
                              </w:rPr>
                              <w:t>School Council Report</w:t>
                            </w:r>
                          </w:p>
                          <w:p w14:paraId="0DE73CE2" w14:textId="77777777" w:rsidR="00DB71A2" w:rsidRPr="008C6A8A" w:rsidRDefault="00DB71A2" w:rsidP="00DB71A2">
                            <w:pPr>
                              <w:spacing w:after="0"/>
                              <w:jc w:val="center"/>
                              <w:rPr>
                                <w:rFonts w:cstheme="minorHAnsi"/>
                                <w:b/>
                                <w:bCs/>
                                <w:sz w:val="24"/>
                                <w:szCs w:val="24"/>
                              </w:rPr>
                            </w:pPr>
                            <w:r w:rsidRPr="008C6A8A">
                              <w:rPr>
                                <w:rFonts w:cstheme="minorHAnsi"/>
                                <w:b/>
                                <w:bCs/>
                                <w:sz w:val="24"/>
                                <w:szCs w:val="24"/>
                              </w:rPr>
                              <w:t>Trustee Annette Hubick</w:t>
                            </w:r>
                          </w:p>
                          <w:p w14:paraId="7B175748" w14:textId="77777777" w:rsidR="00DB71A2" w:rsidRPr="008C6A8A" w:rsidRDefault="00DB71A2" w:rsidP="00DB71A2">
                            <w:pPr>
                              <w:jc w:val="center"/>
                              <w:rPr>
                                <w:rFonts w:cstheme="minorHAnsi"/>
                                <w:b/>
                                <w:bCs/>
                                <w:i/>
                                <w:iCs/>
                                <w:sz w:val="24"/>
                                <w:szCs w:val="24"/>
                              </w:rPr>
                            </w:pPr>
                            <w:r>
                              <w:rPr>
                                <w:rFonts w:cstheme="minorHAnsi"/>
                                <w:b/>
                                <w:bCs/>
                                <w:i/>
                                <w:iCs/>
                                <w:sz w:val="24"/>
                                <w:szCs w:val="24"/>
                              </w:rPr>
                              <w:t>November</w:t>
                            </w:r>
                            <w:r w:rsidRPr="008C6A8A">
                              <w:rPr>
                                <w:rFonts w:cstheme="minorHAnsi"/>
                                <w:b/>
                                <w:bCs/>
                                <w:i/>
                                <w:iCs/>
                                <w:sz w:val="24"/>
                                <w:szCs w:val="24"/>
                              </w:rPr>
                              <w:t xml:space="preserve"> 2019</w:t>
                            </w:r>
                          </w:p>
                          <w:p w14:paraId="497C534D" w14:textId="77777777" w:rsidR="00DB71A2" w:rsidRPr="00E83351" w:rsidRDefault="00DB71A2" w:rsidP="00DB71A2">
                            <w:pPr>
                              <w:rPr>
                                <w:b/>
                                <w:bCs/>
                                <w:caps/>
                              </w:rPr>
                            </w:pPr>
                            <w:r w:rsidRPr="00E83351">
                              <w:rPr>
                                <w:b/>
                                <w:bCs/>
                                <w:caps/>
                              </w:rPr>
                              <w:t>2019-2020 Budget</w:t>
                            </w:r>
                          </w:p>
                          <w:p w14:paraId="41948B69" w14:textId="77777777" w:rsidR="00DB71A2" w:rsidRPr="001E3DA5" w:rsidRDefault="00DB71A2" w:rsidP="00DB71A2">
                            <w:pPr>
                              <w:rPr>
                                <w:b/>
                                <w:bCs/>
                                <w:i/>
                                <w:iCs/>
                              </w:rPr>
                            </w:pPr>
                            <w:r w:rsidRPr="001E3DA5">
                              <w:rPr>
                                <w:b/>
                                <w:bCs/>
                                <w:i/>
                                <w:iCs/>
                              </w:rPr>
                              <w:t>Our Spring Assumptions</w:t>
                            </w:r>
                          </w:p>
                          <w:p w14:paraId="7AB51E32" w14:textId="77777777" w:rsidR="00DB71A2" w:rsidRDefault="00DB71A2" w:rsidP="00DB71A2">
                            <w:r>
                              <w:t>As I’ve previously reported, school boards had to build 2019-20 budgets based on assumptions. EIPS chose to budget conservatively.</w:t>
                            </w:r>
                          </w:p>
                          <w:p w14:paraId="11546951" w14:textId="77777777" w:rsidR="00DB71A2" w:rsidRDefault="00DB71A2" w:rsidP="00DB71A2">
                            <w:pPr>
                              <w:pStyle w:val="ListParagraph"/>
                              <w:numPr>
                                <w:ilvl w:val="0"/>
                                <w:numId w:val="7"/>
                              </w:numPr>
                            </w:pPr>
                            <w:r>
                              <w:t>Growth would not be funded</w:t>
                            </w:r>
                          </w:p>
                          <w:p w14:paraId="6E58F35B" w14:textId="77777777" w:rsidR="00DB71A2" w:rsidRDefault="00DB71A2" w:rsidP="00DB71A2">
                            <w:pPr>
                              <w:pStyle w:val="ListParagraph"/>
                              <w:numPr>
                                <w:ilvl w:val="0"/>
                                <w:numId w:val="7"/>
                              </w:numPr>
                            </w:pPr>
                            <w:r>
                              <w:t>Classroom Improvement Fund would not continue to be funded ($1.9 million)</w:t>
                            </w:r>
                          </w:p>
                          <w:p w14:paraId="657CED55" w14:textId="77777777" w:rsidR="00DB71A2" w:rsidRDefault="00DB71A2" w:rsidP="00DB71A2">
                            <w:pPr>
                              <w:pStyle w:val="ListParagraph"/>
                              <w:numPr>
                                <w:ilvl w:val="0"/>
                                <w:numId w:val="7"/>
                              </w:numPr>
                            </w:pPr>
                            <w:r>
                              <w:t>There would be no increase to any funding grants, for example the basic grant, transportation, PMO (plant, maintenance and operations)</w:t>
                            </w:r>
                          </w:p>
                          <w:p w14:paraId="04A9B8B7" w14:textId="77777777" w:rsidR="00DB71A2" w:rsidRDefault="00DB71A2" w:rsidP="00DB71A2">
                            <w:pPr>
                              <w:pStyle w:val="ListParagraph"/>
                              <w:numPr>
                                <w:ilvl w:val="0"/>
                                <w:numId w:val="7"/>
                              </w:numPr>
                            </w:pPr>
                            <w:r>
                              <w:t xml:space="preserve">The nutrition program would not continue </w:t>
                            </w:r>
                          </w:p>
                          <w:p w14:paraId="7E1FE7FE" w14:textId="77777777" w:rsidR="00DB71A2" w:rsidRDefault="00DB71A2" w:rsidP="00DB71A2">
                            <w:pPr>
                              <w:pStyle w:val="ListParagraph"/>
                              <w:numPr>
                                <w:ilvl w:val="0"/>
                                <w:numId w:val="7"/>
                              </w:numPr>
                            </w:pPr>
                            <w:r>
                              <w:t xml:space="preserve">The costs associated with the teacher collective agreement that the government negotiated would not be funded.  </w:t>
                            </w:r>
                          </w:p>
                          <w:p w14:paraId="2913FF39" w14:textId="77777777" w:rsidR="00DB71A2" w:rsidRDefault="00DB71A2" w:rsidP="00DB71A2">
                            <w:r>
                              <w:t xml:space="preserve">For extra measures, schools’ staffing was capped at 95% of their budgets to allow for fall adjustments that would least likely impact staffing. </w:t>
                            </w:r>
                          </w:p>
                          <w:p w14:paraId="02EDF134" w14:textId="77777777" w:rsidR="00DB71A2" w:rsidRDefault="00DB71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953EA7" id="_x0000_t202" coordsize="21600,21600" o:spt="202" path="m,l,21600r21600,l21600,xe">
                <v:stroke joinstyle="miter"/>
                <v:path gradientshapeok="t" o:connecttype="rect"/>
              </v:shapetype>
              <v:shape id="Text Box 4" o:spid="_x0000_s1026" type="#_x0000_t202" style="position:absolute;margin-left:3.75pt;margin-top:1.6pt;width:525pt;height:2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" fillcolor="white [3201]" strokeweight=".5pt">
                <v:textbox>
                  <w:txbxContent>
                    <w:p w14:paraId="2B62F1E9" w14:textId="77777777" w:rsidR="00DB71A2" w:rsidRPr="008C6A8A" w:rsidRDefault="00DB71A2" w:rsidP="00DB71A2">
                      <w:pPr>
                        <w:spacing w:after="0"/>
                        <w:jc w:val="center"/>
                        <w:rPr>
                          <w:rFonts w:cstheme="minorHAnsi"/>
                          <w:b/>
                          <w:bCs/>
                          <w:caps/>
                          <w:sz w:val="24"/>
                          <w:szCs w:val="24"/>
                        </w:rPr>
                      </w:pPr>
                      <w:r w:rsidRPr="008C6A8A">
                        <w:rPr>
                          <w:rFonts w:cstheme="minorHAnsi"/>
                          <w:b/>
                          <w:bCs/>
                          <w:caps/>
                          <w:sz w:val="24"/>
                          <w:szCs w:val="24"/>
                        </w:rPr>
                        <w:t>School Council Report</w:t>
                      </w:r>
                    </w:p>
                    <w:p w14:paraId="0DE73CE2" w14:textId="77777777" w:rsidR="00DB71A2" w:rsidRPr="008C6A8A" w:rsidRDefault="00DB71A2" w:rsidP="00DB71A2">
                      <w:pPr>
                        <w:spacing w:after="0"/>
                        <w:jc w:val="center"/>
                        <w:rPr>
                          <w:rFonts w:cstheme="minorHAnsi"/>
                          <w:b/>
                          <w:bCs/>
                          <w:sz w:val="24"/>
                          <w:szCs w:val="24"/>
                        </w:rPr>
                      </w:pPr>
                      <w:r w:rsidRPr="008C6A8A">
                        <w:rPr>
                          <w:rFonts w:cstheme="minorHAnsi"/>
                          <w:b/>
                          <w:bCs/>
                          <w:sz w:val="24"/>
                          <w:szCs w:val="24"/>
                        </w:rPr>
                        <w:t>Trustee Annette Hubick</w:t>
                      </w:r>
                    </w:p>
                    <w:p w14:paraId="7B175748" w14:textId="77777777" w:rsidR="00DB71A2" w:rsidRPr="008C6A8A" w:rsidRDefault="00DB71A2" w:rsidP="00DB71A2">
                      <w:pPr>
                        <w:jc w:val="center"/>
                        <w:rPr>
                          <w:rFonts w:cstheme="minorHAnsi"/>
                          <w:b/>
                          <w:bCs/>
                          <w:i/>
                          <w:iCs/>
                          <w:sz w:val="24"/>
                          <w:szCs w:val="24"/>
                        </w:rPr>
                      </w:pPr>
                      <w:r>
                        <w:rPr>
                          <w:rFonts w:cstheme="minorHAnsi"/>
                          <w:b/>
                          <w:bCs/>
                          <w:i/>
                          <w:iCs/>
                          <w:sz w:val="24"/>
                          <w:szCs w:val="24"/>
                        </w:rPr>
                        <w:t>November</w:t>
                      </w:r>
                      <w:r w:rsidRPr="008C6A8A">
                        <w:rPr>
                          <w:rFonts w:cstheme="minorHAnsi"/>
                          <w:b/>
                          <w:bCs/>
                          <w:i/>
                          <w:iCs/>
                          <w:sz w:val="24"/>
                          <w:szCs w:val="24"/>
                        </w:rPr>
                        <w:t xml:space="preserve"> 2019</w:t>
                      </w:r>
                    </w:p>
                    <w:p w14:paraId="497C534D" w14:textId="77777777" w:rsidR="00DB71A2" w:rsidRPr="00E83351" w:rsidRDefault="00DB71A2" w:rsidP="00DB71A2">
                      <w:pPr>
                        <w:rPr>
                          <w:b/>
                          <w:bCs/>
                          <w:caps/>
                        </w:rPr>
                      </w:pPr>
                      <w:r w:rsidRPr="00E83351">
                        <w:rPr>
                          <w:b/>
                          <w:bCs/>
                          <w:caps/>
                        </w:rPr>
                        <w:t>2019-2020 Budget</w:t>
                      </w:r>
                    </w:p>
                    <w:p w14:paraId="41948B69" w14:textId="77777777" w:rsidR="00DB71A2" w:rsidRPr="001E3DA5" w:rsidRDefault="00DB71A2" w:rsidP="00DB71A2">
                      <w:pPr>
                        <w:rPr>
                          <w:b/>
                          <w:bCs/>
                          <w:i/>
                          <w:iCs/>
                        </w:rPr>
                      </w:pPr>
                      <w:r w:rsidRPr="001E3DA5">
                        <w:rPr>
                          <w:b/>
                          <w:bCs/>
                          <w:i/>
                          <w:iCs/>
                        </w:rPr>
                        <w:t>Our Spring Assumptions</w:t>
                      </w:r>
                    </w:p>
                    <w:p w14:paraId="7AB51E32" w14:textId="77777777" w:rsidR="00DB71A2" w:rsidRDefault="00DB71A2" w:rsidP="00DB71A2">
                      <w:r>
                        <w:t>As I’ve previously reported, school boards had to build 2019-20 budgets based on assumptions. EIPS chose to budget conservatively.</w:t>
                      </w:r>
                    </w:p>
                    <w:p w14:paraId="11546951" w14:textId="77777777" w:rsidR="00DB71A2" w:rsidRDefault="00DB71A2" w:rsidP="00DB71A2">
                      <w:pPr>
                        <w:pStyle w:val="ListParagraph"/>
                        <w:numPr>
                          <w:ilvl w:val="0"/>
                          <w:numId w:val="7"/>
                        </w:numPr>
                      </w:pPr>
                      <w:r>
                        <w:t>Growth would not be funded</w:t>
                      </w:r>
                    </w:p>
                    <w:p w14:paraId="6E58F35B" w14:textId="77777777" w:rsidR="00DB71A2" w:rsidRDefault="00DB71A2" w:rsidP="00DB71A2">
                      <w:pPr>
                        <w:pStyle w:val="ListParagraph"/>
                        <w:numPr>
                          <w:ilvl w:val="0"/>
                          <w:numId w:val="7"/>
                        </w:numPr>
                      </w:pPr>
                      <w:r>
                        <w:t>Classroom Improvement Fund would not continue to be funded ($1.9 million)</w:t>
                      </w:r>
                    </w:p>
                    <w:p w14:paraId="657CED55" w14:textId="77777777" w:rsidR="00DB71A2" w:rsidRDefault="00DB71A2" w:rsidP="00DB71A2">
                      <w:pPr>
                        <w:pStyle w:val="ListParagraph"/>
                        <w:numPr>
                          <w:ilvl w:val="0"/>
                          <w:numId w:val="7"/>
                        </w:numPr>
                      </w:pPr>
                      <w:r>
                        <w:t>There would be no increase to any funding grants, for example the basic grant, transportation, PMO (plant, maintenance and operations)</w:t>
                      </w:r>
                    </w:p>
                    <w:p w14:paraId="04A9B8B7" w14:textId="77777777" w:rsidR="00DB71A2" w:rsidRDefault="00DB71A2" w:rsidP="00DB71A2">
                      <w:pPr>
                        <w:pStyle w:val="ListParagraph"/>
                        <w:numPr>
                          <w:ilvl w:val="0"/>
                          <w:numId w:val="7"/>
                        </w:numPr>
                      </w:pPr>
                      <w:r>
                        <w:t xml:space="preserve">The nutrition program would not continue </w:t>
                      </w:r>
                    </w:p>
                    <w:p w14:paraId="7E1FE7FE" w14:textId="77777777" w:rsidR="00DB71A2" w:rsidRDefault="00DB71A2" w:rsidP="00DB71A2">
                      <w:pPr>
                        <w:pStyle w:val="ListParagraph"/>
                        <w:numPr>
                          <w:ilvl w:val="0"/>
                          <w:numId w:val="7"/>
                        </w:numPr>
                      </w:pPr>
                      <w:r>
                        <w:t xml:space="preserve">The costs associated with the teacher collective agreement that the government negotiated would not be funded.  </w:t>
                      </w:r>
                    </w:p>
                    <w:p w14:paraId="2913FF39" w14:textId="77777777" w:rsidR="00DB71A2" w:rsidRDefault="00DB71A2" w:rsidP="00DB71A2">
                      <w:r>
                        <w:t xml:space="preserve">For extra measures, schools’ staffing was capped at 95% of their budgets to allow for fall adjustments that would least likely impact staffing. </w:t>
                      </w:r>
                    </w:p>
                    <w:p w14:paraId="02EDF134" w14:textId="77777777" w:rsidR="00DB71A2" w:rsidRDefault="00DB71A2"/>
                  </w:txbxContent>
                </v:textbox>
              </v:shape>
            </w:pict>
          </mc:Fallback>
        </mc:AlternateContent>
      </w:r>
    </w:p>
    <w:p w14:paraId="530F37E2" w14:textId="09DFBDBC" w:rsidR="00DB71A2" w:rsidRDefault="00DB71A2" w:rsidP="0033182E">
      <w:pPr>
        <w:spacing w:after="0" w:line="240" w:lineRule="auto"/>
        <w:rPr>
          <w:rFonts w:cstheme="minorHAnsi"/>
        </w:rPr>
      </w:pPr>
    </w:p>
    <w:p w14:paraId="677E8699" w14:textId="1A9E1C79" w:rsidR="00DB71A2" w:rsidRDefault="00DB71A2" w:rsidP="0033182E">
      <w:pPr>
        <w:spacing w:after="0" w:line="240" w:lineRule="auto"/>
        <w:rPr>
          <w:rFonts w:cstheme="minorHAnsi"/>
        </w:rPr>
      </w:pPr>
    </w:p>
    <w:p w14:paraId="6EE81F81" w14:textId="5A0D8196" w:rsidR="00DB71A2" w:rsidRDefault="00DB71A2" w:rsidP="0033182E">
      <w:pPr>
        <w:spacing w:after="0" w:line="240" w:lineRule="auto"/>
        <w:rPr>
          <w:rFonts w:cstheme="minorHAnsi"/>
        </w:rPr>
      </w:pPr>
    </w:p>
    <w:p w14:paraId="53313CB8" w14:textId="22F347E5" w:rsidR="00DB71A2" w:rsidRDefault="00DB71A2" w:rsidP="0033182E">
      <w:pPr>
        <w:spacing w:after="0" w:line="240" w:lineRule="auto"/>
        <w:rPr>
          <w:rFonts w:cstheme="minorHAnsi"/>
        </w:rPr>
      </w:pPr>
    </w:p>
    <w:p w14:paraId="6A19E8FE" w14:textId="7F0C3914" w:rsidR="00DB71A2" w:rsidRDefault="00DB71A2" w:rsidP="0033182E">
      <w:pPr>
        <w:spacing w:after="0" w:line="240" w:lineRule="auto"/>
        <w:rPr>
          <w:rFonts w:cstheme="minorHAnsi"/>
        </w:rPr>
      </w:pPr>
    </w:p>
    <w:p w14:paraId="12F6A82F" w14:textId="1B9EC68D" w:rsidR="00DB71A2" w:rsidRDefault="00DB71A2" w:rsidP="0033182E">
      <w:pPr>
        <w:spacing w:after="0" w:line="240" w:lineRule="auto"/>
        <w:rPr>
          <w:rFonts w:cstheme="minorHAnsi"/>
        </w:rPr>
      </w:pPr>
    </w:p>
    <w:p w14:paraId="3533E0E5" w14:textId="6E232A42" w:rsidR="00DB71A2" w:rsidRDefault="00DB71A2" w:rsidP="0033182E">
      <w:pPr>
        <w:spacing w:after="0" w:line="240" w:lineRule="auto"/>
        <w:rPr>
          <w:rFonts w:cstheme="minorHAnsi"/>
        </w:rPr>
      </w:pPr>
    </w:p>
    <w:p w14:paraId="2D9C445B" w14:textId="5EF722CF" w:rsidR="00DB71A2" w:rsidRDefault="00DB71A2" w:rsidP="0033182E">
      <w:pPr>
        <w:spacing w:after="0" w:line="240" w:lineRule="auto"/>
        <w:rPr>
          <w:rFonts w:cstheme="minorHAnsi"/>
        </w:rPr>
      </w:pPr>
    </w:p>
    <w:p w14:paraId="49FF518A" w14:textId="62E7FC03" w:rsidR="00DB71A2" w:rsidRDefault="00DB71A2" w:rsidP="0033182E">
      <w:pPr>
        <w:spacing w:after="0" w:line="240" w:lineRule="auto"/>
        <w:rPr>
          <w:rFonts w:cstheme="minorHAnsi"/>
        </w:rPr>
      </w:pPr>
    </w:p>
    <w:p w14:paraId="78BBF9F8" w14:textId="5E719B19" w:rsidR="00DB71A2" w:rsidRDefault="00DB71A2" w:rsidP="0033182E">
      <w:pPr>
        <w:spacing w:after="0" w:line="240" w:lineRule="auto"/>
        <w:rPr>
          <w:rFonts w:cstheme="minorHAnsi"/>
        </w:rPr>
      </w:pPr>
    </w:p>
    <w:p w14:paraId="4757FF99" w14:textId="1555E690" w:rsidR="00DB71A2" w:rsidRDefault="00DB71A2" w:rsidP="0033182E">
      <w:pPr>
        <w:spacing w:after="0" w:line="240" w:lineRule="auto"/>
        <w:rPr>
          <w:rFonts w:cstheme="minorHAnsi"/>
        </w:rPr>
      </w:pPr>
    </w:p>
    <w:p w14:paraId="041196A0" w14:textId="31CC2349" w:rsidR="00DB71A2" w:rsidRDefault="00DB71A2" w:rsidP="0033182E">
      <w:pPr>
        <w:spacing w:after="0" w:line="240" w:lineRule="auto"/>
        <w:rPr>
          <w:rFonts w:cstheme="minorHAnsi"/>
        </w:rPr>
      </w:pPr>
    </w:p>
    <w:p w14:paraId="7F7272F8" w14:textId="73B74052" w:rsidR="00DB71A2" w:rsidRDefault="00DB71A2" w:rsidP="0033182E">
      <w:pPr>
        <w:spacing w:after="0" w:line="240" w:lineRule="auto"/>
        <w:rPr>
          <w:rFonts w:cstheme="minorHAnsi"/>
        </w:rPr>
      </w:pPr>
    </w:p>
    <w:p w14:paraId="0B119F41" w14:textId="0D431A69" w:rsidR="00DB71A2" w:rsidRDefault="00DB71A2" w:rsidP="0033182E">
      <w:pPr>
        <w:spacing w:after="0" w:line="240" w:lineRule="auto"/>
        <w:rPr>
          <w:rFonts w:cstheme="minorHAnsi"/>
        </w:rPr>
      </w:pPr>
      <w:r>
        <w:rPr>
          <w:rFonts w:cstheme="minorHAnsi"/>
          <w:noProof/>
        </w:rPr>
        <w:lastRenderedPageBreak/>
        <mc:AlternateContent>
          <mc:Choice Requires="wps">
            <w:drawing>
              <wp:anchor distT="0" distB="0" distL="114300" distR="114300" simplePos="0" relativeHeight="251662336" behindDoc="0" locked="0" layoutInCell="1" allowOverlap="1" wp14:anchorId="43B2945C" wp14:editId="549A4B40">
                <wp:simplePos x="0" y="0"/>
                <wp:positionH relativeFrom="column">
                  <wp:posOffset>123825</wp:posOffset>
                </wp:positionH>
                <wp:positionV relativeFrom="paragraph">
                  <wp:posOffset>-161925</wp:posOffset>
                </wp:positionV>
                <wp:extent cx="6667500" cy="8820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667500" cy="8820150"/>
                        </a:xfrm>
                        <a:prstGeom prst="rect">
                          <a:avLst/>
                        </a:prstGeom>
                        <a:solidFill>
                          <a:schemeClr val="lt1"/>
                        </a:solidFill>
                        <a:ln w="6350">
                          <a:solidFill>
                            <a:prstClr val="black"/>
                          </a:solidFill>
                        </a:ln>
                      </wps:spPr>
                      <wps:txbx>
                        <w:txbxContent>
                          <w:p w14:paraId="7B4DBB5F" w14:textId="68AB1744" w:rsidR="00DB71A2" w:rsidRDefault="00DB71A2" w:rsidP="00DB71A2">
                            <w:pPr>
                              <w:ind w:left="720" w:hanging="360"/>
                            </w:pPr>
                            <w:r>
                              <w:t>(Trustee Report Coninuted)</w:t>
                            </w:r>
                          </w:p>
                          <w:p w14:paraId="6C307899" w14:textId="77777777" w:rsidR="00DB71A2" w:rsidRDefault="00DB71A2" w:rsidP="00DB71A2">
                            <w:pPr>
                              <w:pStyle w:val="ListParagraph"/>
                              <w:numPr>
                                <w:ilvl w:val="0"/>
                                <w:numId w:val="7"/>
                              </w:numPr>
                            </w:pPr>
                            <w:r>
                              <w:t xml:space="preserve">The costs associated with the teacher collective agreement that the government negotiated would not be funded.  </w:t>
                            </w:r>
                          </w:p>
                          <w:p w14:paraId="1A8F82B7" w14:textId="06A888FD" w:rsidR="00DB71A2" w:rsidRDefault="00DB71A2" w:rsidP="00DB71A2">
                            <w:r>
                              <w:t xml:space="preserve">For extra measures, schools’ staffing was capped at 95% of their budgets to allow for fall adjustments that would least likely impact staffing. </w:t>
                            </w:r>
                          </w:p>
                          <w:p w14:paraId="0F0F33DC" w14:textId="77777777" w:rsidR="00DB71A2" w:rsidRPr="001E3DA5" w:rsidRDefault="00DB71A2" w:rsidP="00DB71A2">
                            <w:pPr>
                              <w:rPr>
                                <w:b/>
                                <w:bCs/>
                                <w:i/>
                                <w:iCs/>
                              </w:rPr>
                            </w:pPr>
                            <w:r w:rsidRPr="001E3DA5">
                              <w:rPr>
                                <w:b/>
                                <w:bCs/>
                                <w:i/>
                                <w:iCs/>
                              </w:rPr>
                              <w:t>The insurance sticker shock</w:t>
                            </w:r>
                          </w:p>
                          <w:p w14:paraId="55453864" w14:textId="77777777" w:rsidR="00DB71A2" w:rsidRDefault="00DB71A2" w:rsidP="00DB71A2">
                            <w:r>
                              <w:t>Two weeks prior to the budget being tabled EIPS learned that our insurance premium for our facilities will increase by $1.5M for the 2019/20 school year. This was not factored in when building our spring budget so we were already bracing ourselves for having to make decisions to cover that unanticipated shortfall.</w:t>
                            </w:r>
                          </w:p>
                          <w:p w14:paraId="5B913A61" w14:textId="77777777" w:rsidR="00DB71A2" w:rsidRPr="00A70870" w:rsidRDefault="00DB71A2" w:rsidP="00DB71A2">
                            <w:pPr>
                              <w:rPr>
                                <w:b/>
                                <w:bCs/>
                                <w:i/>
                                <w:iCs/>
                              </w:rPr>
                            </w:pPr>
                            <w:r w:rsidRPr="00A70870">
                              <w:rPr>
                                <w:b/>
                                <w:bCs/>
                                <w:i/>
                                <w:iCs/>
                              </w:rPr>
                              <w:t xml:space="preserve">The 2019-20 </w:t>
                            </w:r>
                            <w:r>
                              <w:rPr>
                                <w:b/>
                                <w:bCs/>
                                <w:i/>
                                <w:iCs/>
                              </w:rPr>
                              <w:t xml:space="preserve">Provincial </w:t>
                            </w:r>
                            <w:r w:rsidRPr="00A70870">
                              <w:rPr>
                                <w:b/>
                                <w:bCs/>
                                <w:i/>
                                <w:iCs/>
                              </w:rPr>
                              <w:t>Budget Announcement and Impact on EIPS</w:t>
                            </w:r>
                          </w:p>
                          <w:p w14:paraId="6D798436" w14:textId="77777777" w:rsidR="00DB71A2" w:rsidRDefault="00DB71A2" w:rsidP="00DB71A2">
                            <w:r>
                              <w:t xml:space="preserve">The Budget was tabled October 24, 2019, which revealed that we didn’t anticipate all the changes that would be made.  </w:t>
                            </w:r>
                          </w:p>
                          <w:p w14:paraId="69D1F7D0" w14:textId="77777777" w:rsidR="00DB71A2" w:rsidRDefault="00DB71A2" w:rsidP="00DB71A2">
                            <w:pPr>
                              <w:pStyle w:val="ListParagraph"/>
                              <w:numPr>
                                <w:ilvl w:val="0"/>
                                <w:numId w:val="8"/>
                              </w:numPr>
                            </w:pPr>
                            <w:r>
                              <w:t xml:space="preserve">Class size funding is suspended. For EIPS that equates to $7.9M.  </w:t>
                            </w:r>
                          </w:p>
                          <w:p w14:paraId="371CCB7E" w14:textId="77777777" w:rsidR="00DB71A2" w:rsidRDefault="00DB71A2" w:rsidP="00DB71A2">
                            <w:pPr>
                              <w:pStyle w:val="ListParagraph"/>
                              <w:numPr>
                                <w:ilvl w:val="0"/>
                                <w:numId w:val="8"/>
                              </w:numPr>
                            </w:pPr>
                            <w:r>
                              <w:t xml:space="preserve">The school fee grant is suspended (this grant was brought in by the previous government when it passed legislation that prohibited school boards from collecting division-wide fees to cover supplies.) For EIPS, that equates to $1.22M. </w:t>
                            </w:r>
                          </w:p>
                          <w:p w14:paraId="66B76DF3" w14:textId="77777777" w:rsidR="00DB71A2" w:rsidRDefault="00DB71A2" w:rsidP="00DB71A2">
                            <w:r>
                              <w:t xml:space="preserve">These two grants, along with Classroom Improvement Fund Grant (which we correctly assumed would be suspended) were redirected to fund growth in terms of the Basic Grant and to provide Boards a </w:t>
                            </w:r>
                            <w:r w:rsidRPr="003051F2">
                              <w:rPr>
                                <w:u w:val="single"/>
                              </w:rPr>
                              <w:t>one-time</w:t>
                            </w:r>
                            <w:r>
                              <w:t xml:space="preserve"> transition grant for the 2019/20 school year. Note: the Basic Grant has not changed since 2011.</w:t>
                            </w:r>
                          </w:p>
                          <w:p w14:paraId="2601E091" w14:textId="77777777" w:rsidR="00DB71A2" w:rsidRDefault="00DB71A2" w:rsidP="00DB71A2">
                            <w:r w:rsidRPr="00DB6CE2">
                              <w:t xml:space="preserve">Note: </w:t>
                            </w:r>
                            <w:r>
                              <w:t>T</w:t>
                            </w:r>
                            <w:r w:rsidRPr="00DB6CE2">
                              <w:t>he Transition Grant is $203 for urban boards and $356 for rural boards. “Urban” is defined as a municipality with 30,000+ citizens. The government is not recognizing our unique “R-urban” makeup and is funding all EIPS students at the urban rate. This amounts to a 1.23M difference in funding to EIPS.</w:t>
                            </w:r>
                          </w:p>
                          <w:p w14:paraId="3110D39F" w14:textId="77777777" w:rsidR="00DB71A2" w:rsidRDefault="00DB71A2" w:rsidP="00DB71A2">
                            <w:r>
                              <w:t>Between the budget shortfall and our insurance premium increase, EIPS is looking at a $5.5M mid-year adjustment.</w:t>
                            </w:r>
                          </w:p>
                          <w:p w14:paraId="6D935666" w14:textId="77777777" w:rsidR="00DB71A2" w:rsidRPr="00D00E7C" w:rsidRDefault="00DB71A2" w:rsidP="00DB71A2">
                            <w:pPr>
                              <w:rPr>
                                <w:b/>
                                <w:bCs/>
                                <w:i/>
                                <w:iCs/>
                              </w:rPr>
                            </w:pPr>
                            <w:r w:rsidRPr="00D00E7C">
                              <w:rPr>
                                <w:b/>
                                <w:bCs/>
                                <w:i/>
                                <w:iCs/>
                              </w:rPr>
                              <w:t>Context to “Reserves”</w:t>
                            </w:r>
                          </w:p>
                          <w:p w14:paraId="48666683" w14:textId="77777777" w:rsidR="00DB71A2" w:rsidRDefault="00DB71A2" w:rsidP="00DB71A2">
                            <w:r>
                              <w:t>It is often quoted that school boards are sitting on hundreds of millions of reserves and that these should be accessed to offset reductions in funding. As of August 31, 2019, we had a total of $19.7M in reserves.  Here is some context as to what constitutes that amount:</w:t>
                            </w:r>
                          </w:p>
                          <w:p w14:paraId="41F8CB6A" w14:textId="77777777" w:rsidR="00DB71A2" w:rsidRDefault="00DB71A2" w:rsidP="00DB71A2">
                            <w:pPr>
                              <w:pStyle w:val="ListParagraph"/>
                              <w:numPr>
                                <w:ilvl w:val="0"/>
                                <w:numId w:val="9"/>
                              </w:numPr>
                              <w:contextualSpacing w:val="0"/>
                            </w:pPr>
                            <w:r>
                              <w:t xml:space="preserve">$6.3M in tangible assets, which is the current value of our assets that gets expensed over time. E.G. fleet vehicles, photocopier machines and technology licensing. This isn’t cash money that can be spent. </w:t>
                            </w:r>
                          </w:p>
                          <w:p w14:paraId="00A0750F" w14:textId="77777777" w:rsidR="00DB71A2" w:rsidRDefault="00DB71A2" w:rsidP="00DB71A2">
                            <w:pPr>
                              <w:pStyle w:val="ListParagraph"/>
                              <w:numPr>
                                <w:ilvl w:val="0"/>
                                <w:numId w:val="9"/>
                              </w:numPr>
                              <w:contextualSpacing w:val="0"/>
                            </w:pPr>
                            <w:r>
                              <w:t xml:space="preserve">$895K in capital reserves. </w:t>
                            </w:r>
                          </w:p>
                          <w:p w14:paraId="26B761DE" w14:textId="77777777" w:rsidR="00DB71A2" w:rsidRDefault="00DB71A2" w:rsidP="00DB71A2">
                            <w:pPr>
                              <w:pStyle w:val="ListParagraph"/>
                              <w:numPr>
                                <w:ilvl w:val="0"/>
                                <w:numId w:val="9"/>
                              </w:numPr>
                            </w:pPr>
                            <w:r>
                              <w:t>This leaves $12.6M in operating reserves.</w:t>
                            </w:r>
                          </w:p>
                          <w:p w14:paraId="64325BF0" w14:textId="77777777" w:rsidR="00DB71A2" w:rsidRDefault="00DB71A2" w:rsidP="00DB71A2">
                            <w:pPr>
                              <w:pStyle w:val="ListParagraph"/>
                              <w:numPr>
                                <w:ilvl w:val="1"/>
                                <w:numId w:val="9"/>
                              </w:numPr>
                              <w:contextualSpacing w:val="0"/>
                            </w:pPr>
                            <w:r>
                              <w:t xml:space="preserve">$1.6M is School Generated Funds, which are also not available for the school division to use.  This belongs to the schools and represents the fees that parents have paid, and money generated from vending machines and cafeteria/canteen sales.  </w:t>
                            </w:r>
                          </w:p>
                          <w:p w14:paraId="7AFDE6CE" w14:textId="77777777" w:rsidR="00DB71A2" w:rsidRDefault="00DB71A2" w:rsidP="00DB71A2">
                            <w:pPr>
                              <w:pStyle w:val="ListParagraph"/>
                              <w:numPr>
                                <w:ilvl w:val="1"/>
                                <w:numId w:val="9"/>
                              </w:numPr>
                              <w:contextualSpacing w:val="0"/>
                            </w:pPr>
                            <w:r>
                              <w:t xml:space="preserve">$2.7M is what schools and departments were allowed to carry forward to the following school year, which is a maximum of 2% of their operating budgets. Anything over and above that 2% gets returned to the division’s unallocated reserves. </w:t>
                            </w:r>
                          </w:p>
                          <w:p w14:paraId="19AA9CB1" w14:textId="77777777" w:rsidR="00DB71A2" w:rsidRDefault="00DB71A2" w:rsidP="00DB71A2">
                            <w:r w:rsidRPr="009E30D4">
                              <w:rPr>
                                <w:b/>
                                <w:bCs/>
                              </w:rPr>
                              <w:t>Allocated Reserves</w:t>
                            </w:r>
                            <w:r>
                              <w:t xml:space="preserve"> is money that the Board has committed to something specific.  Typically, these are one-time investments.  We have money set aside for installing mechanical cooling in our portables, leveraging student achievement initiative funds, top up funds for furniture and equipment for our replacement schools, and new curriculum implementation costs, for example.  As of August 31, </w:t>
                            </w:r>
                            <w:r w:rsidRPr="001F4D0F">
                              <w:t>2019, we had $2.8M in allocated</w:t>
                            </w:r>
                            <w:r>
                              <w:t xml:space="preserve"> reserves. </w:t>
                            </w:r>
                          </w:p>
                          <w:p w14:paraId="0A9BFA00" w14:textId="77777777" w:rsidR="00DB71A2" w:rsidRDefault="00DB71A2" w:rsidP="00DB71A2"/>
                          <w:p w14:paraId="0DC4BCE4" w14:textId="77777777" w:rsidR="00DB71A2" w:rsidRDefault="00DB71A2" w:rsidP="00DB71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B2945C" id="Text Box 6" o:spid="_x0000_s1027" type="#_x0000_t202" style="position:absolute;margin-left:9.75pt;margin-top:-12.75pt;width:525pt;height:69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" fillcolor="white [3201]" strokeweight=".5pt">
                <v:textbox>
                  <w:txbxContent>
                    <w:p w14:paraId="7B4DBB5F" w14:textId="68AB1744" w:rsidR="00DB71A2" w:rsidRDefault="00DB71A2" w:rsidP="00DB71A2">
                      <w:pPr>
                        <w:ind w:left="720" w:hanging="360"/>
                      </w:pPr>
                      <w:r>
                        <w:t>(Trustee Report Coninuted)</w:t>
                      </w:r>
                    </w:p>
                    <w:p w14:paraId="6C307899" w14:textId="77777777" w:rsidR="00DB71A2" w:rsidRDefault="00DB71A2" w:rsidP="00DB71A2">
                      <w:pPr>
                        <w:pStyle w:val="ListParagraph"/>
                        <w:numPr>
                          <w:ilvl w:val="0"/>
                          <w:numId w:val="7"/>
                        </w:numPr>
                      </w:pPr>
                      <w:r>
                        <w:t xml:space="preserve">The costs associated with the teacher collective agreement that the government negotiated would not be funded.  </w:t>
                      </w:r>
                    </w:p>
                    <w:p w14:paraId="1A8F82B7" w14:textId="06A888FD" w:rsidR="00DB71A2" w:rsidRDefault="00DB71A2" w:rsidP="00DB71A2">
                      <w:r>
                        <w:t xml:space="preserve">For extra measures, schools’ staffing was capped at 95% of their budgets to allow for fall adjustments that would least likely impact staffing. </w:t>
                      </w:r>
                    </w:p>
                    <w:p w14:paraId="0F0F33DC" w14:textId="77777777" w:rsidR="00DB71A2" w:rsidRPr="001E3DA5" w:rsidRDefault="00DB71A2" w:rsidP="00DB71A2">
                      <w:pPr>
                        <w:rPr>
                          <w:b/>
                          <w:bCs/>
                          <w:i/>
                          <w:iCs/>
                        </w:rPr>
                      </w:pPr>
                      <w:r w:rsidRPr="001E3DA5">
                        <w:rPr>
                          <w:b/>
                          <w:bCs/>
                          <w:i/>
                          <w:iCs/>
                        </w:rPr>
                        <w:t>The insurance sticker shock</w:t>
                      </w:r>
                    </w:p>
                    <w:p w14:paraId="55453864" w14:textId="77777777" w:rsidR="00DB71A2" w:rsidRDefault="00DB71A2" w:rsidP="00DB71A2">
                      <w:r>
                        <w:t>Two weeks prior to the budget being tabled EIPS learned that our insurance premium for our facilities will increase by $1.5M for the 2019/20 school year. This was not factored in when building our spring budget so we were already bracing ourselves for having to make decisions to cover that unanticipated shortfall.</w:t>
                      </w:r>
                    </w:p>
                    <w:p w14:paraId="5B913A61" w14:textId="77777777" w:rsidR="00DB71A2" w:rsidRPr="00A70870" w:rsidRDefault="00DB71A2" w:rsidP="00DB71A2">
                      <w:pPr>
                        <w:rPr>
                          <w:b/>
                          <w:bCs/>
                          <w:i/>
                          <w:iCs/>
                        </w:rPr>
                      </w:pPr>
                      <w:r w:rsidRPr="00A70870">
                        <w:rPr>
                          <w:b/>
                          <w:bCs/>
                          <w:i/>
                          <w:iCs/>
                        </w:rPr>
                        <w:t xml:space="preserve">The 2019-20 </w:t>
                      </w:r>
                      <w:r>
                        <w:rPr>
                          <w:b/>
                          <w:bCs/>
                          <w:i/>
                          <w:iCs/>
                        </w:rPr>
                        <w:t xml:space="preserve">Provincial </w:t>
                      </w:r>
                      <w:r w:rsidRPr="00A70870">
                        <w:rPr>
                          <w:b/>
                          <w:bCs/>
                          <w:i/>
                          <w:iCs/>
                        </w:rPr>
                        <w:t>Budget Announcement and Impact on EIPS</w:t>
                      </w:r>
                    </w:p>
                    <w:p w14:paraId="6D798436" w14:textId="77777777" w:rsidR="00DB71A2" w:rsidRDefault="00DB71A2" w:rsidP="00DB71A2">
                      <w:r>
                        <w:t xml:space="preserve">The Budget was tabled October 24, 2019, which revealed that we didn’t anticipate all the changes that would be made.  </w:t>
                      </w:r>
                    </w:p>
                    <w:p w14:paraId="69D1F7D0" w14:textId="77777777" w:rsidR="00DB71A2" w:rsidRDefault="00DB71A2" w:rsidP="00DB71A2">
                      <w:pPr>
                        <w:pStyle w:val="ListParagraph"/>
                        <w:numPr>
                          <w:ilvl w:val="0"/>
                          <w:numId w:val="8"/>
                        </w:numPr>
                      </w:pPr>
                      <w:r>
                        <w:t xml:space="preserve">Class size funding is suspended. For EIPS that equates to $7.9M.  </w:t>
                      </w:r>
                    </w:p>
                    <w:p w14:paraId="371CCB7E" w14:textId="77777777" w:rsidR="00DB71A2" w:rsidRDefault="00DB71A2" w:rsidP="00DB71A2">
                      <w:pPr>
                        <w:pStyle w:val="ListParagraph"/>
                        <w:numPr>
                          <w:ilvl w:val="0"/>
                          <w:numId w:val="8"/>
                        </w:numPr>
                      </w:pPr>
                      <w:r>
                        <w:t xml:space="preserve">The school fee grant is suspended (this grant was brought in by the previous government when it passed legislation that prohibited school boards from collecting division-wide fees to cover supplies.) For EIPS, that equates to $1.22M. </w:t>
                      </w:r>
                    </w:p>
                    <w:p w14:paraId="66B76DF3" w14:textId="77777777" w:rsidR="00DB71A2" w:rsidRDefault="00DB71A2" w:rsidP="00DB71A2">
                      <w:r>
                        <w:t xml:space="preserve">These two grants, along with Classroom Improvement Fund Grant (which we correctly assumed would be suspended) were redirected to fund growth in terms of the Basic Grant and to provide Boards a </w:t>
                      </w:r>
                      <w:r w:rsidRPr="003051F2">
                        <w:rPr>
                          <w:u w:val="single"/>
                        </w:rPr>
                        <w:t>one-time</w:t>
                      </w:r>
                      <w:r>
                        <w:t xml:space="preserve"> transition grant for the 2019/20 school year. Note: the Basic Grant has not changed since 2011.</w:t>
                      </w:r>
                    </w:p>
                    <w:p w14:paraId="2601E091" w14:textId="77777777" w:rsidR="00DB71A2" w:rsidRDefault="00DB71A2" w:rsidP="00DB71A2">
                      <w:r w:rsidRPr="00DB6CE2">
                        <w:t xml:space="preserve">Note: </w:t>
                      </w:r>
                      <w:r>
                        <w:t>T</w:t>
                      </w:r>
                      <w:r w:rsidRPr="00DB6CE2">
                        <w:t>he Transition Grant is $203 for urban boards and $356 for rural boards. “Urban” is defined as a municipality with 30,000+ citizens. The government is not recognizing our unique “R-urban” makeup and is funding all EIPS students at the urban rate. This amounts to a 1.23M difference in funding to EIPS.</w:t>
                      </w:r>
                    </w:p>
                    <w:p w14:paraId="3110D39F" w14:textId="77777777" w:rsidR="00DB71A2" w:rsidRDefault="00DB71A2" w:rsidP="00DB71A2">
                      <w:r>
                        <w:t>Between the budget shortfall and our insurance premium increase, EIPS is looking at a $5.5M mid-year adjustment.</w:t>
                      </w:r>
                    </w:p>
                    <w:p w14:paraId="6D935666" w14:textId="77777777" w:rsidR="00DB71A2" w:rsidRPr="00D00E7C" w:rsidRDefault="00DB71A2" w:rsidP="00DB71A2">
                      <w:pPr>
                        <w:rPr>
                          <w:b/>
                          <w:bCs/>
                          <w:i/>
                          <w:iCs/>
                        </w:rPr>
                      </w:pPr>
                      <w:r w:rsidRPr="00D00E7C">
                        <w:rPr>
                          <w:b/>
                          <w:bCs/>
                          <w:i/>
                          <w:iCs/>
                        </w:rPr>
                        <w:t>Context to “Reserves”</w:t>
                      </w:r>
                    </w:p>
                    <w:p w14:paraId="48666683" w14:textId="77777777" w:rsidR="00DB71A2" w:rsidRDefault="00DB71A2" w:rsidP="00DB71A2">
                      <w:r>
                        <w:t>It is often quoted that school boards are sitting on hundreds of millions of reserves and that these should be accessed to offset reductions in funding. As of August 31, 2019, we had a total of $19.7M in reserves.  Here is some context as to what constitutes that amount:</w:t>
                      </w:r>
                    </w:p>
                    <w:p w14:paraId="41F8CB6A" w14:textId="77777777" w:rsidR="00DB71A2" w:rsidRDefault="00DB71A2" w:rsidP="00DB71A2">
                      <w:pPr>
                        <w:pStyle w:val="ListParagraph"/>
                        <w:numPr>
                          <w:ilvl w:val="0"/>
                          <w:numId w:val="9"/>
                        </w:numPr>
                        <w:contextualSpacing w:val="0"/>
                      </w:pPr>
                      <w:r>
                        <w:t xml:space="preserve">$6.3M in tangible assets, which is the current value of our assets that gets expensed over time. E.G. fleet vehicles, photocopier machines and technology licensing. This isn’t cash money that can be spent. </w:t>
                      </w:r>
                    </w:p>
                    <w:p w14:paraId="00A0750F" w14:textId="77777777" w:rsidR="00DB71A2" w:rsidRDefault="00DB71A2" w:rsidP="00DB71A2">
                      <w:pPr>
                        <w:pStyle w:val="ListParagraph"/>
                        <w:numPr>
                          <w:ilvl w:val="0"/>
                          <w:numId w:val="9"/>
                        </w:numPr>
                        <w:contextualSpacing w:val="0"/>
                      </w:pPr>
                      <w:r>
                        <w:t xml:space="preserve">$895K in capital reserves. </w:t>
                      </w:r>
                    </w:p>
                    <w:p w14:paraId="26B761DE" w14:textId="77777777" w:rsidR="00DB71A2" w:rsidRDefault="00DB71A2" w:rsidP="00DB71A2">
                      <w:pPr>
                        <w:pStyle w:val="ListParagraph"/>
                        <w:numPr>
                          <w:ilvl w:val="0"/>
                          <w:numId w:val="9"/>
                        </w:numPr>
                      </w:pPr>
                      <w:r>
                        <w:t>This leaves $12.6M in operating reserves.</w:t>
                      </w:r>
                    </w:p>
                    <w:p w14:paraId="64325BF0" w14:textId="77777777" w:rsidR="00DB71A2" w:rsidRDefault="00DB71A2" w:rsidP="00DB71A2">
                      <w:pPr>
                        <w:pStyle w:val="ListParagraph"/>
                        <w:numPr>
                          <w:ilvl w:val="1"/>
                          <w:numId w:val="9"/>
                        </w:numPr>
                        <w:contextualSpacing w:val="0"/>
                      </w:pPr>
                      <w:r>
                        <w:t xml:space="preserve">$1.6M is School Generated Funds, which are also not available for the school division to use.  This belongs to the schools and represents the fees that parents have paid, and money generated from vending machines and cafeteria/canteen sales.  </w:t>
                      </w:r>
                    </w:p>
                    <w:p w14:paraId="7AFDE6CE" w14:textId="77777777" w:rsidR="00DB71A2" w:rsidRDefault="00DB71A2" w:rsidP="00DB71A2">
                      <w:pPr>
                        <w:pStyle w:val="ListParagraph"/>
                        <w:numPr>
                          <w:ilvl w:val="1"/>
                          <w:numId w:val="9"/>
                        </w:numPr>
                        <w:contextualSpacing w:val="0"/>
                      </w:pPr>
                      <w:r>
                        <w:t xml:space="preserve">$2.7M is what schools and departments were allowed to carry forward to the following school year, which is a maximum of 2% of their operating budgets. Anything over and above that 2% gets returned to the division’s unallocated reserves. </w:t>
                      </w:r>
                    </w:p>
                    <w:p w14:paraId="19AA9CB1" w14:textId="77777777" w:rsidR="00DB71A2" w:rsidRDefault="00DB71A2" w:rsidP="00DB71A2">
                      <w:r w:rsidRPr="009E30D4">
                        <w:rPr>
                          <w:b/>
                          <w:bCs/>
                        </w:rPr>
                        <w:t>Allocated Reserves</w:t>
                      </w:r>
                      <w:r>
                        <w:t xml:space="preserve"> is money that the Board has committed to something specific.  Typically, these are one-time investments.  We have money set aside for installing mechanical cooling in our portables, leveraging student achievement initiative funds, top up funds for furniture and equipment for our replacement schools, and new curriculum implementation costs, for example.  As of August 31, </w:t>
                      </w:r>
                      <w:r w:rsidRPr="001F4D0F">
                        <w:t>2019, we had $2.8M in allocated</w:t>
                      </w:r>
                      <w:r>
                        <w:t xml:space="preserve"> reserves. </w:t>
                      </w:r>
                    </w:p>
                    <w:p w14:paraId="0A9BFA00" w14:textId="77777777" w:rsidR="00DB71A2" w:rsidRDefault="00DB71A2" w:rsidP="00DB71A2"/>
                    <w:p w14:paraId="0DC4BCE4" w14:textId="77777777" w:rsidR="00DB71A2" w:rsidRDefault="00DB71A2" w:rsidP="00DB71A2"/>
                  </w:txbxContent>
                </v:textbox>
              </v:shape>
            </w:pict>
          </mc:Fallback>
        </mc:AlternateContent>
      </w:r>
    </w:p>
    <w:p w14:paraId="1C473BBE" w14:textId="2253EA62" w:rsidR="00DB71A2" w:rsidRDefault="00DB71A2" w:rsidP="0033182E">
      <w:pPr>
        <w:spacing w:after="0" w:line="240" w:lineRule="auto"/>
        <w:rPr>
          <w:rFonts w:cstheme="minorHAnsi"/>
        </w:rPr>
      </w:pPr>
    </w:p>
    <w:p w14:paraId="6999FB4F" w14:textId="534B029B" w:rsidR="00DB71A2" w:rsidRDefault="00DB71A2" w:rsidP="0033182E">
      <w:pPr>
        <w:spacing w:after="0" w:line="240" w:lineRule="auto"/>
        <w:rPr>
          <w:rFonts w:cstheme="minorHAnsi"/>
        </w:rPr>
      </w:pPr>
    </w:p>
    <w:p w14:paraId="7FAFC647" w14:textId="1556870F" w:rsidR="00DB71A2" w:rsidRDefault="00DB71A2" w:rsidP="0033182E">
      <w:pPr>
        <w:spacing w:after="0" w:line="240" w:lineRule="auto"/>
        <w:rPr>
          <w:rFonts w:cstheme="minorHAnsi"/>
        </w:rPr>
      </w:pPr>
    </w:p>
    <w:p w14:paraId="33880844" w14:textId="04B1ECED" w:rsidR="00DB71A2" w:rsidRDefault="00DB71A2" w:rsidP="0033182E">
      <w:pPr>
        <w:spacing w:after="0" w:line="240" w:lineRule="auto"/>
        <w:rPr>
          <w:rFonts w:cstheme="minorHAnsi"/>
        </w:rPr>
      </w:pPr>
    </w:p>
    <w:p w14:paraId="38DAF9DE" w14:textId="43B09536" w:rsidR="00DB71A2" w:rsidRDefault="00DB71A2" w:rsidP="0033182E">
      <w:pPr>
        <w:spacing w:after="0" w:line="240" w:lineRule="auto"/>
        <w:rPr>
          <w:rFonts w:cstheme="minorHAnsi"/>
        </w:rPr>
      </w:pPr>
    </w:p>
    <w:p w14:paraId="6859111B" w14:textId="3BF22681" w:rsidR="00DB71A2" w:rsidRDefault="00DB71A2" w:rsidP="0033182E">
      <w:pPr>
        <w:spacing w:after="0" w:line="240" w:lineRule="auto"/>
        <w:rPr>
          <w:rFonts w:cstheme="minorHAnsi"/>
        </w:rPr>
      </w:pPr>
    </w:p>
    <w:p w14:paraId="53BBF9B4" w14:textId="6D675C3C" w:rsidR="00DB71A2" w:rsidRDefault="00DB71A2" w:rsidP="0033182E">
      <w:pPr>
        <w:spacing w:after="0" w:line="240" w:lineRule="auto"/>
        <w:rPr>
          <w:rFonts w:cstheme="minorHAnsi"/>
        </w:rPr>
      </w:pPr>
    </w:p>
    <w:p w14:paraId="314A4E94" w14:textId="0AB54315" w:rsidR="00DB71A2" w:rsidRDefault="00DB71A2" w:rsidP="0033182E">
      <w:pPr>
        <w:spacing w:after="0" w:line="240" w:lineRule="auto"/>
        <w:rPr>
          <w:rFonts w:cstheme="minorHAnsi"/>
        </w:rPr>
      </w:pPr>
    </w:p>
    <w:p w14:paraId="66DB42C2" w14:textId="049D0D48" w:rsidR="00DB71A2" w:rsidRDefault="00DB71A2" w:rsidP="0033182E">
      <w:pPr>
        <w:spacing w:after="0" w:line="240" w:lineRule="auto"/>
        <w:rPr>
          <w:rFonts w:cstheme="minorHAnsi"/>
        </w:rPr>
      </w:pPr>
    </w:p>
    <w:p w14:paraId="18133FDA" w14:textId="3585469E" w:rsidR="00DB71A2" w:rsidRDefault="00DB71A2" w:rsidP="0033182E">
      <w:pPr>
        <w:spacing w:after="0" w:line="240" w:lineRule="auto"/>
        <w:rPr>
          <w:rFonts w:cstheme="minorHAnsi"/>
        </w:rPr>
      </w:pPr>
    </w:p>
    <w:p w14:paraId="54F2EC9F" w14:textId="066C65B5" w:rsidR="00DB71A2" w:rsidRDefault="00DB71A2" w:rsidP="0033182E">
      <w:pPr>
        <w:spacing w:after="0" w:line="240" w:lineRule="auto"/>
        <w:rPr>
          <w:rFonts w:cstheme="minorHAnsi"/>
        </w:rPr>
      </w:pPr>
    </w:p>
    <w:p w14:paraId="07869159" w14:textId="6CF850DD" w:rsidR="00DB71A2" w:rsidRDefault="00DB71A2" w:rsidP="0033182E">
      <w:pPr>
        <w:spacing w:after="0" w:line="240" w:lineRule="auto"/>
        <w:rPr>
          <w:rFonts w:cstheme="minorHAnsi"/>
        </w:rPr>
      </w:pPr>
    </w:p>
    <w:p w14:paraId="3F395111" w14:textId="14E7BC3D" w:rsidR="00DB71A2" w:rsidRDefault="00DB71A2" w:rsidP="0033182E">
      <w:pPr>
        <w:spacing w:after="0" w:line="240" w:lineRule="auto"/>
        <w:rPr>
          <w:rFonts w:cstheme="minorHAnsi"/>
        </w:rPr>
      </w:pPr>
    </w:p>
    <w:p w14:paraId="192D3971" w14:textId="77017040" w:rsidR="00DB71A2" w:rsidRDefault="00DB71A2" w:rsidP="0033182E">
      <w:pPr>
        <w:spacing w:after="0" w:line="240" w:lineRule="auto"/>
        <w:rPr>
          <w:rFonts w:cstheme="minorHAnsi"/>
        </w:rPr>
      </w:pPr>
    </w:p>
    <w:p w14:paraId="0D3C3D0A" w14:textId="5AFE70CA" w:rsidR="00DB71A2" w:rsidRDefault="00DB71A2" w:rsidP="0033182E">
      <w:pPr>
        <w:spacing w:after="0" w:line="240" w:lineRule="auto"/>
        <w:rPr>
          <w:rFonts w:cstheme="minorHAnsi"/>
        </w:rPr>
      </w:pPr>
    </w:p>
    <w:p w14:paraId="6E39CC26" w14:textId="7C955C06" w:rsidR="00DB71A2" w:rsidRDefault="00DB71A2" w:rsidP="0033182E">
      <w:pPr>
        <w:spacing w:after="0" w:line="240" w:lineRule="auto"/>
        <w:rPr>
          <w:rFonts w:cstheme="minorHAnsi"/>
        </w:rPr>
      </w:pPr>
    </w:p>
    <w:p w14:paraId="1E756030" w14:textId="60BCE6EC" w:rsidR="00DB71A2" w:rsidRDefault="00DB71A2" w:rsidP="0033182E">
      <w:pPr>
        <w:spacing w:after="0" w:line="240" w:lineRule="auto"/>
        <w:rPr>
          <w:rFonts w:cstheme="minorHAnsi"/>
        </w:rPr>
      </w:pPr>
    </w:p>
    <w:p w14:paraId="1A0A56FF" w14:textId="19B841D1" w:rsidR="00DB71A2" w:rsidRDefault="00DB71A2" w:rsidP="0033182E">
      <w:pPr>
        <w:spacing w:after="0" w:line="240" w:lineRule="auto"/>
        <w:rPr>
          <w:rFonts w:cstheme="minorHAnsi"/>
        </w:rPr>
      </w:pPr>
    </w:p>
    <w:p w14:paraId="4CC1A5D9" w14:textId="3C045524" w:rsidR="00DB71A2" w:rsidRDefault="00DB71A2" w:rsidP="0033182E">
      <w:pPr>
        <w:spacing w:after="0" w:line="240" w:lineRule="auto"/>
        <w:rPr>
          <w:rFonts w:cstheme="minorHAnsi"/>
        </w:rPr>
      </w:pPr>
    </w:p>
    <w:p w14:paraId="0D4321B8" w14:textId="637148F0" w:rsidR="00DB71A2" w:rsidRDefault="00DB71A2" w:rsidP="0033182E">
      <w:pPr>
        <w:spacing w:after="0" w:line="240" w:lineRule="auto"/>
        <w:rPr>
          <w:rFonts w:cstheme="minorHAnsi"/>
        </w:rPr>
      </w:pPr>
    </w:p>
    <w:p w14:paraId="0C0808C4" w14:textId="2B44F80F" w:rsidR="00DB71A2" w:rsidRDefault="00DB71A2" w:rsidP="0033182E">
      <w:pPr>
        <w:spacing w:after="0" w:line="240" w:lineRule="auto"/>
        <w:rPr>
          <w:rFonts w:cstheme="minorHAnsi"/>
        </w:rPr>
      </w:pPr>
    </w:p>
    <w:p w14:paraId="0FED1B6A" w14:textId="16415B52" w:rsidR="00DB71A2" w:rsidRDefault="00DB71A2" w:rsidP="0033182E">
      <w:pPr>
        <w:spacing w:after="0" w:line="240" w:lineRule="auto"/>
        <w:rPr>
          <w:rFonts w:cstheme="minorHAnsi"/>
        </w:rPr>
      </w:pPr>
    </w:p>
    <w:p w14:paraId="645919E6" w14:textId="422340FA" w:rsidR="00DB71A2" w:rsidRDefault="00DB71A2" w:rsidP="0033182E">
      <w:pPr>
        <w:spacing w:after="0" w:line="240" w:lineRule="auto"/>
        <w:rPr>
          <w:rFonts w:cstheme="minorHAnsi"/>
        </w:rPr>
      </w:pPr>
    </w:p>
    <w:p w14:paraId="5D8090BC" w14:textId="283D54F0" w:rsidR="00DB71A2" w:rsidRDefault="00DB71A2" w:rsidP="0033182E">
      <w:pPr>
        <w:spacing w:after="0" w:line="240" w:lineRule="auto"/>
        <w:rPr>
          <w:rFonts w:cstheme="minorHAnsi"/>
        </w:rPr>
      </w:pPr>
    </w:p>
    <w:p w14:paraId="53F05074" w14:textId="454B671B" w:rsidR="00DB71A2" w:rsidRDefault="00DB71A2" w:rsidP="0033182E">
      <w:pPr>
        <w:spacing w:after="0" w:line="240" w:lineRule="auto"/>
        <w:rPr>
          <w:rFonts w:cstheme="minorHAnsi"/>
        </w:rPr>
      </w:pPr>
    </w:p>
    <w:p w14:paraId="78BF3F09" w14:textId="5BE2405E" w:rsidR="00DB71A2" w:rsidRDefault="00DB71A2" w:rsidP="0033182E">
      <w:pPr>
        <w:spacing w:after="0" w:line="240" w:lineRule="auto"/>
        <w:rPr>
          <w:rFonts w:cstheme="minorHAnsi"/>
        </w:rPr>
      </w:pPr>
    </w:p>
    <w:p w14:paraId="11CC38FB" w14:textId="62B2BF10" w:rsidR="00DB71A2" w:rsidRDefault="00DB71A2" w:rsidP="0033182E">
      <w:pPr>
        <w:spacing w:after="0" w:line="240" w:lineRule="auto"/>
        <w:rPr>
          <w:rFonts w:cstheme="minorHAnsi"/>
        </w:rPr>
      </w:pPr>
    </w:p>
    <w:p w14:paraId="7E58A665" w14:textId="29F46BE0" w:rsidR="00DB71A2" w:rsidRDefault="00DB71A2" w:rsidP="0033182E">
      <w:pPr>
        <w:spacing w:after="0" w:line="240" w:lineRule="auto"/>
        <w:rPr>
          <w:rFonts w:cstheme="minorHAnsi"/>
        </w:rPr>
      </w:pPr>
    </w:p>
    <w:p w14:paraId="20DB3B88" w14:textId="15878B01" w:rsidR="00DB71A2" w:rsidRDefault="00DB71A2" w:rsidP="0033182E">
      <w:pPr>
        <w:spacing w:after="0" w:line="240" w:lineRule="auto"/>
        <w:rPr>
          <w:rFonts w:cstheme="minorHAnsi"/>
        </w:rPr>
      </w:pPr>
    </w:p>
    <w:p w14:paraId="0BEC5A7E" w14:textId="05583EF0" w:rsidR="00DB71A2" w:rsidRDefault="00DB71A2" w:rsidP="0033182E">
      <w:pPr>
        <w:spacing w:after="0" w:line="240" w:lineRule="auto"/>
        <w:rPr>
          <w:rFonts w:cstheme="minorHAnsi"/>
        </w:rPr>
      </w:pPr>
    </w:p>
    <w:p w14:paraId="25732247" w14:textId="4CF6D442" w:rsidR="00DB71A2" w:rsidRDefault="00DB71A2" w:rsidP="0033182E">
      <w:pPr>
        <w:spacing w:after="0" w:line="240" w:lineRule="auto"/>
        <w:rPr>
          <w:rFonts w:cstheme="minorHAnsi"/>
        </w:rPr>
      </w:pPr>
    </w:p>
    <w:p w14:paraId="3439D958" w14:textId="2A53D7FE" w:rsidR="00DB71A2" w:rsidRDefault="00DB71A2" w:rsidP="0033182E">
      <w:pPr>
        <w:spacing w:after="0" w:line="240" w:lineRule="auto"/>
        <w:rPr>
          <w:rFonts w:cstheme="minorHAnsi"/>
        </w:rPr>
      </w:pPr>
    </w:p>
    <w:p w14:paraId="6D91E8A3" w14:textId="1196AC5B" w:rsidR="00DB71A2" w:rsidRDefault="00DB71A2" w:rsidP="0033182E">
      <w:pPr>
        <w:spacing w:after="0" w:line="240" w:lineRule="auto"/>
        <w:rPr>
          <w:rFonts w:cstheme="minorHAnsi"/>
        </w:rPr>
      </w:pPr>
    </w:p>
    <w:p w14:paraId="5C5ECB57" w14:textId="3BABAFDB" w:rsidR="00DB71A2" w:rsidRDefault="00DB71A2" w:rsidP="0033182E">
      <w:pPr>
        <w:spacing w:after="0" w:line="240" w:lineRule="auto"/>
        <w:rPr>
          <w:rFonts w:cstheme="minorHAnsi"/>
        </w:rPr>
      </w:pPr>
    </w:p>
    <w:p w14:paraId="448649F0" w14:textId="6ECF4CCF" w:rsidR="00DB71A2" w:rsidRDefault="00DB71A2" w:rsidP="0033182E">
      <w:pPr>
        <w:spacing w:after="0" w:line="240" w:lineRule="auto"/>
        <w:rPr>
          <w:rFonts w:cstheme="minorHAnsi"/>
        </w:rPr>
      </w:pPr>
    </w:p>
    <w:p w14:paraId="21C28C20" w14:textId="3F8662E5" w:rsidR="00DB71A2" w:rsidRDefault="00DB71A2" w:rsidP="0033182E">
      <w:pPr>
        <w:spacing w:after="0" w:line="240" w:lineRule="auto"/>
        <w:rPr>
          <w:rFonts w:cstheme="minorHAnsi"/>
        </w:rPr>
      </w:pPr>
    </w:p>
    <w:p w14:paraId="218CB8AB" w14:textId="2E954AEB" w:rsidR="00DB71A2" w:rsidRDefault="00DB71A2" w:rsidP="0033182E">
      <w:pPr>
        <w:spacing w:after="0" w:line="240" w:lineRule="auto"/>
        <w:rPr>
          <w:rFonts w:cstheme="minorHAnsi"/>
        </w:rPr>
      </w:pPr>
    </w:p>
    <w:p w14:paraId="3067E832" w14:textId="1D43A34D" w:rsidR="00DB71A2" w:rsidRDefault="00DB71A2" w:rsidP="0033182E">
      <w:pPr>
        <w:spacing w:after="0" w:line="240" w:lineRule="auto"/>
        <w:rPr>
          <w:rFonts w:cstheme="minorHAnsi"/>
        </w:rPr>
      </w:pPr>
    </w:p>
    <w:p w14:paraId="46DC9258" w14:textId="16E71DDA" w:rsidR="00DB71A2" w:rsidRDefault="00DB71A2" w:rsidP="0033182E">
      <w:pPr>
        <w:spacing w:after="0" w:line="240" w:lineRule="auto"/>
        <w:rPr>
          <w:rFonts w:cstheme="minorHAnsi"/>
        </w:rPr>
      </w:pPr>
    </w:p>
    <w:p w14:paraId="3B70EC8B" w14:textId="762F5ABF" w:rsidR="00DB71A2" w:rsidRDefault="00DB71A2" w:rsidP="0033182E">
      <w:pPr>
        <w:spacing w:after="0" w:line="240" w:lineRule="auto"/>
        <w:rPr>
          <w:rFonts w:cstheme="minorHAnsi"/>
        </w:rPr>
      </w:pPr>
    </w:p>
    <w:p w14:paraId="11B951D1" w14:textId="0D847F4B" w:rsidR="00DB71A2" w:rsidRDefault="00DB71A2" w:rsidP="0033182E">
      <w:pPr>
        <w:spacing w:after="0" w:line="240" w:lineRule="auto"/>
        <w:rPr>
          <w:rFonts w:cstheme="minorHAnsi"/>
        </w:rPr>
      </w:pPr>
    </w:p>
    <w:p w14:paraId="2F1414D9" w14:textId="30708FF1" w:rsidR="00DB71A2" w:rsidRDefault="00DB71A2" w:rsidP="0033182E">
      <w:pPr>
        <w:spacing w:after="0" w:line="240" w:lineRule="auto"/>
        <w:rPr>
          <w:rFonts w:cstheme="minorHAnsi"/>
        </w:rPr>
      </w:pPr>
    </w:p>
    <w:p w14:paraId="694ED27C" w14:textId="0FEDD942" w:rsidR="00DB71A2" w:rsidRDefault="00DB71A2" w:rsidP="0033182E">
      <w:pPr>
        <w:spacing w:after="0" w:line="240" w:lineRule="auto"/>
        <w:rPr>
          <w:rFonts w:cstheme="minorHAnsi"/>
        </w:rPr>
      </w:pPr>
    </w:p>
    <w:p w14:paraId="32B47645" w14:textId="5029FEDF" w:rsidR="00DB71A2" w:rsidRDefault="00DB71A2" w:rsidP="0033182E">
      <w:pPr>
        <w:spacing w:after="0" w:line="240" w:lineRule="auto"/>
        <w:rPr>
          <w:rFonts w:cstheme="minorHAnsi"/>
        </w:rPr>
      </w:pPr>
    </w:p>
    <w:p w14:paraId="762387A0" w14:textId="4C17046E" w:rsidR="00DB71A2" w:rsidRDefault="00DB71A2" w:rsidP="0033182E">
      <w:pPr>
        <w:spacing w:after="0" w:line="240" w:lineRule="auto"/>
        <w:rPr>
          <w:rFonts w:cstheme="minorHAnsi"/>
        </w:rPr>
      </w:pPr>
    </w:p>
    <w:p w14:paraId="2A11BAD1" w14:textId="0538A903" w:rsidR="00DB71A2" w:rsidRDefault="00DB71A2" w:rsidP="0033182E">
      <w:pPr>
        <w:spacing w:after="0" w:line="240" w:lineRule="auto"/>
        <w:rPr>
          <w:rFonts w:cstheme="minorHAnsi"/>
        </w:rPr>
      </w:pPr>
    </w:p>
    <w:p w14:paraId="69B89DB2" w14:textId="6A86AC0C" w:rsidR="00DB71A2" w:rsidRDefault="00DB71A2" w:rsidP="0033182E">
      <w:pPr>
        <w:spacing w:after="0" w:line="240" w:lineRule="auto"/>
        <w:rPr>
          <w:rFonts w:cstheme="minorHAnsi"/>
        </w:rPr>
      </w:pPr>
    </w:p>
    <w:p w14:paraId="4B834843" w14:textId="06780E81" w:rsidR="00DB71A2" w:rsidRDefault="00DB71A2" w:rsidP="0033182E">
      <w:pPr>
        <w:spacing w:after="0" w:line="240" w:lineRule="auto"/>
        <w:rPr>
          <w:rFonts w:cstheme="minorHAnsi"/>
        </w:rPr>
      </w:pPr>
    </w:p>
    <w:p w14:paraId="46D12E60" w14:textId="61ECE59A" w:rsidR="00DB71A2" w:rsidRDefault="00DB71A2" w:rsidP="0033182E">
      <w:pPr>
        <w:spacing w:after="0" w:line="240" w:lineRule="auto"/>
        <w:rPr>
          <w:rFonts w:cstheme="minorHAnsi"/>
        </w:rPr>
      </w:pPr>
    </w:p>
    <w:p w14:paraId="58311EC8" w14:textId="6F76D6B0" w:rsidR="00DB71A2" w:rsidRDefault="00DB71A2" w:rsidP="0033182E">
      <w:pPr>
        <w:spacing w:after="0" w:line="240" w:lineRule="auto"/>
        <w:rPr>
          <w:rFonts w:cstheme="minorHAnsi"/>
        </w:rPr>
      </w:pPr>
    </w:p>
    <w:p w14:paraId="3D171DB1" w14:textId="3ADADD9A" w:rsidR="00DB71A2" w:rsidRDefault="00DB71A2" w:rsidP="0033182E">
      <w:pPr>
        <w:spacing w:after="0" w:line="240" w:lineRule="auto"/>
        <w:rPr>
          <w:rFonts w:cstheme="minorHAnsi"/>
        </w:rPr>
      </w:pPr>
    </w:p>
    <w:p w14:paraId="79742FAA" w14:textId="11782E35" w:rsidR="00DB71A2" w:rsidRDefault="00DB71A2" w:rsidP="0033182E">
      <w:pPr>
        <w:spacing w:after="0" w:line="240" w:lineRule="auto"/>
        <w:rPr>
          <w:rFonts w:cstheme="minorHAnsi"/>
        </w:rPr>
      </w:pPr>
      <w:r>
        <w:rPr>
          <w:rFonts w:cstheme="minorHAnsi"/>
          <w:noProof/>
        </w:rPr>
        <w:lastRenderedPageBreak/>
        <mc:AlternateContent>
          <mc:Choice Requires="wps">
            <w:drawing>
              <wp:anchor distT="0" distB="0" distL="114300" distR="114300" simplePos="0" relativeHeight="251663360" behindDoc="0" locked="0" layoutInCell="1" allowOverlap="1" wp14:anchorId="16022C21" wp14:editId="047A496A">
                <wp:simplePos x="0" y="0"/>
                <wp:positionH relativeFrom="column">
                  <wp:posOffset>133350</wp:posOffset>
                </wp:positionH>
                <wp:positionV relativeFrom="paragraph">
                  <wp:posOffset>-57150</wp:posOffset>
                </wp:positionV>
                <wp:extent cx="6648450" cy="9039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648450" cy="9039225"/>
                        </a:xfrm>
                        <a:prstGeom prst="rect">
                          <a:avLst/>
                        </a:prstGeom>
                        <a:solidFill>
                          <a:schemeClr val="lt1"/>
                        </a:solidFill>
                        <a:ln w="6350">
                          <a:solidFill>
                            <a:prstClr val="black"/>
                          </a:solidFill>
                        </a:ln>
                      </wps:spPr>
                      <wps:txbx>
                        <w:txbxContent>
                          <w:p w14:paraId="3B014338" w14:textId="0E0C7761" w:rsidR="00DB71A2" w:rsidRDefault="00E13B93">
                            <w:r>
                              <w:t>(Trustee Report Continued)</w:t>
                            </w:r>
                          </w:p>
                          <w:p w14:paraId="7E6C303D" w14:textId="77777777" w:rsidR="00E13B93" w:rsidRDefault="00E13B93" w:rsidP="00E13B93">
                            <w:pPr>
                              <w:rPr>
                                <w:b/>
                                <w:bCs/>
                              </w:rPr>
                            </w:pPr>
                            <w:r>
                              <w:rPr>
                                <w:b/>
                                <w:bCs/>
                              </w:rPr>
                              <w:t>The remaining $6.2 million in reserves represents truly “discretionary” operating funds.</w:t>
                            </w:r>
                          </w:p>
                          <w:p w14:paraId="17838A06" w14:textId="77777777" w:rsidR="00E13B93" w:rsidRDefault="00E13B93" w:rsidP="00E13B93">
                            <w:r w:rsidRPr="009E30D4">
                              <w:rPr>
                                <w:b/>
                                <w:bCs/>
                              </w:rPr>
                              <w:t>Allocated Reserves</w:t>
                            </w:r>
                            <w:r>
                              <w:t xml:space="preserve"> is money that the Board has committed to something specific.  Typically, these are one-time investments.  We have money set aside for installing mechanical cooling in our portables, leveraging student achievement initiative funds, top up funds for furniture and equipment for our replacement schools, and new curriculum implementation costs, for example.  As of August 31, </w:t>
                            </w:r>
                            <w:r w:rsidRPr="001F4D0F">
                              <w:t>2019, we had $2.8M in allocated</w:t>
                            </w:r>
                            <w:r>
                              <w:t xml:space="preserve"> reserves. </w:t>
                            </w:r>
                          </w:p>
                          <w:p w14:paraId="2C52D761" w14:textId="77777777" w:rsidR="00E13B93" w:rsidRDefault="00E13B93" w:rsidP="00E13B93">
                            <w:r w:rsidRPr="009E30D4">
                              <w:rPr>
                                <w:b/>
                                <w:bCs/>
                              </w:rPr>
                              <w:t xml:space="preserve">Unallocated </w:t>
                            </w:r>
                            <w:r>
                              <w:rPr>
                                <w:b/>
                                <w:bCs/>
                              </w:rPr>
                              <w:t>R</w:t>
                            </w:r>
                            <w:r w:rsidRPr="009E30D4">
                              <w:rPr>
                                <w:b/>
                                <w:bCs/>
                              </w:rPr>
                              <w:t>eserves</w:t>
                            </w:r>
                            <w:r>
                              <w:t xml:space="preserve"> are funds used to cover unexpected expenses that might arise mid-year like a significant mechanical failure. It is recommended that the Board maintains 2% of its operating budget in unallocated reserves, for EIPS that is $4M. As of August 31, 2019, we had $5.4M in unallocated reserves.</w:t>
                            </w:r>
                          </w:p>
                          <w:p w14:paraId="011D7DDB" w14:textId="77777777" w:rsidR="00E13B93" w:rsidRPr="00D00E7C" w:rsidRDefault="00E13B93" w:rsidP="00E13B93">
                            <w:pPr>
                              <w:rPr>
                                <w:b/>
                                <w:bCs/>
                                <w:i/>
                                <w:iCs/>
                              </w:rPr>
                            </w:pPr>
                            <w:r w:rsidRPr="00D00E7C">
                              <w:rPr>
                                <w:b/>
                                <w:bCs/>
                                <w:i/>
                                <w:iCs/>
                              </w:rPr>
                              <w:t>How EIPS will Adjust for 2019-2020</w:t>
                            </w:r>
                          </w:p>
                          <w:p w14:paraId="6371F753" w14:textId="77777777" w:rsidR="00E13B93" w:rsidRDefault="00E13B93" w:rsidP="00E13B93">
                            <w:r>
                              <w:t>The Board met on October 31, 2019 to receive all the details of the provincial budget and determine how to best address the mid-year adjustment that will be required.  The Board will move forward with a measured approach to minimize, as much as possible, learning in the classroom for the remainder of this year.</w:t>
                            </w:r>
                          </w:p>
                          <w:p w14:paraId="262A10E8" w14:textId="77777777" w:rsidR="00E13B93" w:rsidRDefault="00E13B93" w:rsidP="00E13B93">
                            <w:pPr>
                              <w:pStyle w:val="ListParagraph"/>
                              <w:numPr>
                                <w:ilvl w:val="0"/>
                                <w:numId w:val="10"/>
                              </w:numPr>
                            </w:pPr>
                            <w:r>
                              <w:t xml:space="preserve">The Board will be using $3.6M from its unallocated reserves leaving us with only $2.7M—well below our $4M threshold.  </w:t>
                            </w:r>
                          </w:p>
                          <w:p w14:paraId="36D76CD9" w14:textId="77777777" w:rsidR="00E13B93" w:rsidRDefault="00E13B93" w:rsidP="00E13B93">
                            <w:pPr>
                              <w:pStyle w:val="ListParagraph"/>
                              <w:numPr>
                                <w:ilvl w:val="0"/>
                                <w:numId w:val="10"/>
                              </w:numPr>
                            </w:pPr>
                            <w:r>
                              <w:t>The Board has also reversed some of its commitments from our Allocated Reserves, $800K.  This will leave us by year end $90K in allocated reserves.</w:t>
                            </w:r>
                          </w:p>
                          <w:p w14:paraId="01778F23" w14:textId="77777777" w:rsidR="00E13B93" w:rsidRDefault="00E13B93" w:rsidP="00E13B93">
                            <w:pPr>
                              <w:pStyle w:val="ListParagraph"/>
                              <w:numPr>
                                <w:ilvl w:val="0"/>
                                <w:numId w:val="10"/>
                              </w:numPr>
                            </w:pPr>
                            <w:r>
                              <w:t>The Board is also calling back all central department carry forward (that 2%), including the Governance budget. The only exception is Supports for Students as their work directly affects the classroom, e.g., specialized supports, new curriculum resources, etc.</w:t>
                            </w:r>
                          </w:p>
                          <w:p w14:paraId="62BADE12" w14:textId="77777777" w:rsidR="00E13B93" w:rsidRDefault="00E13B93" w:rsidP="00E13B93">
                            <w:pPr>
                              <w:pStyle w:val="ListParagraph"/>
                              <w:numPr>
                                <w:ilvl w:val="0"/>
                                <w:numId w:val="10"/>
                              </w:numPr>
                            </w:pPr>
                            <w:r>
                              <w:t>The Board practice is to allow schools to carry surpluses up to 2% forward into the next school year.  For the 2019/20 school year it will be reduced to maximum of 1%.  This will result in a total of $581K being called back from the 43 schools.</w:t>
                            </w:r>
                          </w:p>
                          <w:p w14:paraId="35E646C3" w14:textId="77777777" w:rsidR="00E13B93" w:rsidRDefault="00E13B93" w:rsidP="00E13B93">
                            <w:r>
                              <w:t xml:space="preserve">This will allow us to cover off the $5.5M shortfall so we can deliver a balanced budget by November 30.  </w:t>
                            </w:r>
                          </w:p>
                          <w:p w14:paraId="5E356D32" w14:textId="77777777" w:rsidR="00E13B93" w:rsidRPr="00D00E7C" w:rsidRDefault="00E13B93" w:rsidP="00E13B93">
                            <w:pPr>
                              <w:rPr>
                                <w:b/>
                                <w:bCs/>
                                <w:i/>
                                <w:iCs/>
                              </w:rPr>
                            </w:pPr>
                            <w:r w:rsidRPr="00D00E7C">
                              <w:rPr>
                                <w:b/>
                                <w:bCs/>
                                <w:i/>
                                <w:iCs/>
                              </w:rPr>
                              <w:t>Going Forward</w:t>
                            </w:r>
                          </w:p>
                          <w:p w14:paraId="42AB0682" w14:textId="77777777" w:rsidR="00E13B93" w:rsidRDefault="00E13B93" w:rsidP="00E13B93">
                            <w:r>
                              <w:t xml:space="preserve">Given that the government has indicated that education funding will remain at the 2018/19 level for the next 3 years the board will use this time to examine our programs, services and staffing levels to determine what we will be able to afford over the next 3 years.  The Board will not be in the position to draw on any reserves for the next school year. </w:t>
                            </w:r>
                          </w:p>
                          <w:p w14:paraId="625F10CB" w14:textId="77777777" w:rsidR="00E13B93" w:rsidRDefault="00E13B93" w:rsidP="00E13B93">
                            <w:r>
                              <w:t>With the Education Budget being frozen at the 2018/19 level and our student enrolment and costs continuing to grow, our resources will require to be stretched to include more students. One thing we know for certain is that class sizes will increase over the next 3 years, which will mean increased workloads for teachers who may no longer be in a position to take on duties outside of classroom instruction, e.g., coaching, championing programs so there will be a greater need and opportunity for parents and community members to step into those roles.</w:t>
                            </w:r>
                          </w:p>
                          <w:p w14:paraId="741418CE" w14:textId="77777777" w:rsidR="00E13B93" w:rsidRDefault="00E13B93" w:rsidP="00E13B93">
                            <w:r>
                              <w:t>Unfortunately, neither a replacement school for Sherwood Heights nor a new school to address enrolment pressures in Fort Saskatchewan made it on the province’s list of school infrastructure projects. This will also impact our planning going forward.</w:t>
                            </w:r>
                          </w:p>
                          <w:p w14:paraId="4208879A" w14:textId="77777777" w:rsidR="00E13B93" w:rsidRDefault="00E13B93" w:rsidP="00E13B93">
                            <w:pPr>
                              <w:autoSpaceDE w:val="0"/>
                              <w:autoSpaceDN w:val="0"/>
                              <w:adjustRightInd w:val="0"/>
                              <w:spacing w:after="0" w:line="240" w:lineRule="auto"/>
                              <w:rPr>
                                <w:rFonts w:ascii="Calibri" w:hAnsi="Calibri" w:cs="Calibri"/>
                                <w:b/>
                                <w:bCs/>
                                <w:caps/>
                                <w:color w:val="000000"/>
                              </w:rPr>
                            </w:pPr>
                            <w:r w:rsidRPr="00717ED1">
                              <w:rPr>
                                <w:rFonts w:ascii="Calibri" w:hAnsi="Calibri" w:cs="Calibri"/>
                                <w:b/>
                                <w:bCs/>
                                <w:caps/>
                                <w:color w:val="000000"/>
                              </w:rPr>
                              <w:t xml:space="preserve">New School Fee Process </w:t>
                            </w:r>
                          </w:p>
                          <w:p w14:paraId="5C470705" w14:textId="77777777" w:rsidR="00E13B93" w:rsidRDefault="00E13B93" w:rsidP="00E13B93">
                            <w:pPr>
                              <w:autoSpaceDE w:val="0"/>
                              <w:autoSpaceDN w:val="0"/>
                              <w:adjustRightInd w:val="0"/>
                              <w:spacing w:after="0" w:line="240" w:lineRule="auto"/>
                              <w:rPr>
                                <w:rFonts w:ascii="Calibri" w:hAnsi="Calibri" w:cs="Calibri"/>
                                <w:b/>
                                <w:bCs/>
                                <w:caps/>
                                <w:color w:val="000000"/>
                              </w:rPr>
                            </w:pPr>
                          </w:p>
                          <w:p w14:paraId="2BE5301F" w14:textId="77777777" w:rsidR="00E13B93" w:rsidRDefault="00E13B93" w:rsidP="00E13B93">
                            <w:pPr>
                              <w:autoSpaceDE w:val="0"/>
                              <w:autoSpaceDN w:val="0"/>
                              <w:adjustRightInd w:val="0"/>
                              <w:spacing w:after="0" w:line="240" w:lineRule="auto"/>
                              <w:rPr>
                                <w:rFonts w:ascii="Calibri" w:hAnsi="Calibri" w:cs="Calibri"/>
                                <w:color w:val="000000"/>
                              </w:rPr>
                            </w:pPr>
                            <w:r>
                              <w:rPr>
                                <w:rFonts w:ascii="Calibri" w:hAnsi="Calibri" w:cs="Calibri"/>
                                <w:color w:val="000000"/>
                              </w:rPr>
                              <w:t>The Board has approved a new school fee process for the 2020-2021 school year. The changes encompass opportunities for school administration to engage with parents in developing and establishing fees. This new process arose at the direction of trustees in response to parent concerns and is one example of the governance work of your locally elected school board.</w:t>
                            </w:r>
                          </w:p>
                          <w:p w14:paraId="1273DEEB" w14:textId="77777777" w:rsidR="00E13B93" w:rsidRDefault="00E13B93" w:rsidP="00E13B93">
                            <w:pPr>
                              <w:autoSpaceDE w:val="0"/>
                              <w:autoSpaceDN w:val="0"/>
                              <w:adjustRightInd w:val="0"/>
                              <w:spacing w:after="0" w:line="240" w:lineRule="auto"/>
                              <w:rPr>
                                <w:rFonts w:ascii="Calibri" w:hAnsi="Calibri" w:cs="Calibri"/>
                                <w:color w:val="000000"/>
                              </w:rPr>
                            </w:pPr>
                          </w:p>
                          <w:p w14:paraId="023BA60E" w14:textId="77777777" w:rsidR="00E13B93" w:rsidRPr="00E95023" w:rsidRDefault="00E13B93" w:rsidP="00E13B93">
                            <w:pPr>
                              <w:tabs>
                                <w:tab w:val="left" w:pos="1440"/>
                              </w:tabs>
                              <w:autoSpaceDE w:val="0"/>
                              <w:autoSpaceDN w:val="0"/>
                              <w:adjustRightInd w:val="0"/>
                              <w:spacing w:after="0" w:line="240" w:lineRule="auto"/>
                              <w:ind w:left="1440" w:hanging="1440"/>
                              <w:rPr>
                                <w:rFonts w:ascii="Calibri" w:hAnsi="Calibri" w:cs="Calibri"/>
                                <w:b/>
                                <w:bCs/>
                                <w:color w:val="000000"/>
                                <w:u w:val="single"/>
                              </w:rPr>
                            </w:pPr>
                            <w:r w:rsidRPr="00E95023">
                              <w:rPr>
                                <w:rFonts w:ascii="Calibri" w:hAnsi="Calibri" w:cs="Calibri"/>
                                <w:b/>
                                <w:bCs/>
                                <w:color w:val="000000"/>
                                <w:u w:val="single"/>
                              </w:rPr>
                              <w:t>Date</w:t>
                            </w:r>
                            <w:r w:rsidRPr="00E95023">
                              <w:rPr>
                                <w:rFonts w:ascii="Calibri" w:hAnsi="Calibri" w:cs="Calibri"/>
                                <w:b/>
                                <w:bCs/>
                                <w:color w:val="000000"/>
                                <w:u w:val="single"/>
                              </w:rPr>
                              <w:tab/>
                              <w:t>Activity</w:t>
                            </w:r>
                          </w:p>
                          <w:p w14:paraId="455E21E8"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January</w:t>
                            </w:r>
                            <w:r w:rsidRPr="009A571C">
                              <w:rPr>
                                <w:rFonts w:ascii="Calibri" w:hAnsi="Calibri" w:cs="Calibri"/>
                                <w:color w:val="000000"/>
                              </w:rPr>
                              <w:tab/>
                              <w:t>Board will establish parameters for setting fees</w:t>
                            </w:r>
                          </w:p>
                          <w:p w14:paraId="47478B50"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January</w:t>
                            </w:r>
                            <w:r w:rsidRPr="009A571C">
                              <w:rPr>
                                <w:rFonts w:ascii="Calibri" w:hAnsi="Calibri" w:cs="Calibri"/>
                                <w:color w:val="000000"/>
                              </w:rPr>
                              <w:tab/>
                              <w:t>Principals will hold an initial consultation with parents</w:t>
                            </w:r>
                            <w:r>
                              <w:rPr>
                                <w:rFonts w:ascii="Calibri" w:hAnsi="Calibri" w:cs="Calibri"/>
                                <w:color w:val="000000"/>
                              </w:rPr>
                              <w:t xml:space="preserve"> (2-weeks’ notice requirement)</w:t>
                            </w:r>
                          </w:p>
                          <w:p w14:paraId="1EB8583A"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February</w:t>
                            </w:r>
                            <w:r w:rsidRPr="009A571C">
                              <w:rPr>
                                <w:rFonts w:ascii="Calibri" w:hAnsi="Calibri" w:cs="Calibri"/>
                                <w:color w:val="000000"/>
                              </w:rPr>
                              <w:tab/>
                              <w:t>Principals will establish proposed fees using specified parameters, principal discretion, parent feedback, and fee calculation tools</w:t>
                            </w:r>
                          </w:p>
                          <w:p w14:paraId="211D6C95"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 xml:space="preserve">March/April </w:t>
                            </w:r>
                            <w:r w:rsidRPr="009A571C">
                              <w:rPr>
                                <w:rFonts w:ascii="Calibri" w:hAnsi="Calibri" w:cs="Calibri"/>
                                <w:color w:val="000000"/>
                              </w:rPr>
                              <w:tab/>
                              <w:t>Principals will hold a second meeting with parents to share proposed fees and rationale</w:t>
                            </w:r>
                            <w:r>
                              <w:rPr>
                                <w:rFonts w:ascii="Calibri" w:hAnsi="Calibri" w:cs="Calibri"/>
                                <w:color w:val="000000"/>
                              </w:rPr>
                              <w:t xml:space="preserve"> (2-weeks’ notice requirement)</w:t>
                            </w:r>
                          </w:p>
                          <w:p w14:paraId="00DB5CDC" w14:textId="77777777" w:rsidR="00E13B93"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April</w:t>
                            </w:r>
                            <w:r w:rsidRPr="009A571C">
                              <w:rPr>
                                <w:rFonts w:ascii="Calibri" w:hAnsi="Calibri" w:cs="Calibri"/>
                                <w:color w:val="000000"/>
                              </w:rPr>
                              <w:tab/>
                              <w:t>Principals will submit proposed fee schedules and declarations to Financial Services</w:t>
                            </w:r>
                            <w:r>
                              <w:rPr>
                                <w:rFonts w:ascii="Calibri" w:hAnsi="Calibri" w:cs="Calibri"/>
                                <w:color w:val="000000"/>
                              </w:rPr>
                              <w:t>. School Council Chairs sign a document to confirm the consultation process was followed.</w:t>
                            </w:r>
                          </w:p>
                          <w:p w14:paraId="7A861765" w14:textId="77777777" w:rsidR="00E13B93"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May/June</w:t>
                            </w:r>
                            <w:r w:rsidRPr="009A571C">
                              <w:rPr>
                                <w:rFonts w:ascii="Calibri" w:hAnsi="Calibri" w:cs="Calibri"/>
                                <w:color w:val="000000"/>
                              </w:rPr>
                              <w:tab/>
                              <w:t>Board will review/approve fee schedules</w:t>
                            </w:r>
                          </w:p>
                          <w:p w14:paraId="053C75BB" w14:textId="77777777" w:rsidR="00E13B93" w:rsidRDefault="00E13B93" w:rsidP="00E13B93">
                            <w:pPr>
                              <w:autoSpaceDE w:val="0"/>
                              <w:autoSpaceDN w:val="0"/>
                              <w:adjustRightInd w:val="0"/>
                              <w:spacing w:before="120" w:after="0" w:line="240" w:lineRule="auto"/>
                              <w:rPr>
                                <w:rFonts w:ascii="Calibri" w:hAnsi="Calibri" w:cs="Calibri"/>
                                <w:color w:val="000000"/>
                              </w:rPr>
                            </w:pPr>
                            <w:r>
                              <w:rPr>
                                <w:rFonts w:ascii="Calibri" w:hAnsi="Calibri" w:cs="Calibri"/>
                                <w:color w:val="000000"/>
                              </w:rPr>
                              <w:t>The board will continue its work in this area. Central administration has been tasked with developing a reporting process that accounts for the fees collected—providing assurance and accountability.</w:t>
                            </w:r>
                          </w:p>
                          <w:p w14:paraId="7B7D457F" w14:textId="77777777" w:rsidR="00E13B93" w:rsidRPr="00EF44D4" w:rsidRDefault="00E13B93" w:rsidP="00E13B93">
                            <w:pPr>
                              <w:autoSpaceDE w:val="0"/>
                              <w:autoSpaceDN w:val="0"/>
                              <w:adjustRightInd w:val="0"/>
                              <w:spacing w:after="0" w:line="240" w:lineRule="auto"/>
                              <w:rPr>
                                <w:rFonts w:ascii="Calibri" w:hAnsi="Calibri" w:cs="Calibri"/>
                                <w:color w:val="000000"/>
                              </w:rPr>
                            </w:pPr>
                          </w:p>
                          <w:p w14:paraId="0FE00CAE" w14:textId="77777777" w:rsidR="00E13B93" w:rsidRDefault="00E13B93" w:rsidP="00E13B93">
                            <w:pPr>
                              <w:autoSpaceDE w:val="0"/>
                              <w:autoSpaceDN w:val="0"/>
                              <w:adjustRightInd w:val="0"/>
                              <w:spacing w:after="0" w:line="240" w:lineRule="auto"/>
                              <w:rPr>
                                <w:b/>
                                <w:bCs/>
                                <w:caps/>
                              </w:rPr>
                            </w:pPr>
                            <w:r w:rsidRPr="00582465">
                              <w:rPr>
                                <w:b/>
                                <w:bCs/>
                                <w:caps/>
                              </w:rPr>
                              <w:t>Lead in water</w:t>
                            </w:r>
                          </w:p>
                          <w:p w14:paraId="21532649" w14:textId="77777777" w:rsidR="00E13B93" w:rsidRPr="00582465" w:rsidRDefault="00E13B93" w:rsidP="00E13B93">
                            <w:pPr>
                              <w:autoSpaceDE w:val="0"/>
                              <w:autoSpaceDN w:val="0"/>
                              <w:adjustRightInd w:val="0"/>
                              <w:spacing w:after="0" w:line="240" w:lineRule="auto"/>
                              <w:rPr>
                                <w:b/>
                                <w:bCs/>
                                <w:caps/>
                              </w:rPr>
                            </w:pPr>
                          </w:p>
                          <w:p w14:paraId="0DF08568" w14:textId="77777777" w:rsidR="00E13B93" w:rsidRDefault="00E13B93" w:rsidP="00E13B93">
                            <w:r>
                              <w:t>With the announcement of the federal government reducing the allowable limit of traces of lead in water, the issue significant media coverage recently. Here is the EIPS context:</w:t>
                            </w:r>
                          </w:p>
                          <w:p w14:paraId="5F3A93D0" w14:textId="77777777" w:rsidR="00E13B93" w:rsidRDefault="00E13B93" w:rsidP="00E13B93">
                            <w:r>
                              <w:t xml:space="preserve">Back in 2016, work was being done at a school, which involved testing the water. It was discovered that the amount of lead in the water exceeded the allowable limit. Although not required by law, EIPS decided to have the water supply tested in all its schools and found that 11 exceeded the guidelines 10 parts per billion. Under the new guidelines, 22 schools would have exceeded the limit. </w:t>
                            </w:r>
                          </w:p>
                          <w:p w14:paraId="654572C5" w14:textId="77777777" w:rsidR="00E13B93" w:rsidRPr="00CA5BFF" w:rsidRDefault="00E13B93" w:rsidP="00E13B93">
                            <w:r>
                              <w:t xml:space="preserve">These issues were addressed depending on the situation, e.g., pipes were replaced, water bottle fillers were installed to replace drinking fountains, line flushing protocols were established (because in many cases, it was noted that once lines were flushed, tests results were well below the limit) etc. The cost to the division was approximately $100,000. </w:t>
                            </w:r>
                          </w:p>
                          <w:p w14:paraId="0F4C740C" w14:textId="77777777" w:rsidR="00E13B93" w:rsidRDefault="00E13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22C21" id="Text Box 7" o:spid="_x0000_s1028" type="#_x0000_t202" style="position:absolute;margin-left:10.5pt;margin-top:-4.5pt;width:523.5pt;height:7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" fillcolor="white [3201]" strokeweight=".5pt">
                <v:textbox>
                  <w:txbxContent>
                    <w:p w14:paraId="3B014338" w14:textId="0E0C7761" w:rsidR="00DB71A2" w:rsidRDefault="00E13B93">
                      <w:r>
                        <w:t>(Trustee Report Continued)</w:t>
                      </w:r>
                    </w:p>
                    <w:p w14:paraId="7E6C303D" w14:textId="77777777" w:rsidR="00E13B93" w:rsidRDefault="00E13B93" w:rsidP="00E13B93">
                      <w:pPr>
                        <w:rPr>
                          <w:b/>
                          <w:bCs/>
                        </w:rPr>
                      </w:pPr>
                      <w:r>
                        <w:rPr>
                          <w:b/>
                          <w:bCs/>
                        </w:rPr>
                        <w:t>The remaining $6.2 million in reserves represents truly “discretionary” operating funds.</w:t>
                      </w:r>
                    </w:p>
                    <w:p w14:paraId="17838A06" w14:textId="77777777" w:rsidR="00E13B93" w:rsidRDefault="00E13B93" w:rsidP="00E13B93">
                      <w:r w:rsidRPr="009E30D4">
                        <w:rPr>
                          <w:b/>
                          <w:bCs/>
                        </w:rPr>
                        <w:t>Allocated Reserves</w:t>
                      </w:r>
                      <w:r>
                        <w:t xml:space="preserve"> is money that the Board has committed to something specific.  Typically, these are one-time investments.  We have money set aside for installing mechanical cooling in our portables, leveraging student achievement initiative funds, top up funds for furniture and equipment for our replacement schools, and new curriculum implementation costs, for example.  As of August 31, </w:t>
                      </w:r>
                      <w:r w:rsidRPr="001F4D0F">
                        <w:t>2019, we had $2.8M in allocated</w:t>
                      </w:r>
                      <w:r>
                        <w:t xml:space="preserve"> reserves. </w:t>
                      </w:r>
                    </w:p>
                    <w:p w14:paraId="2C52D761" w14:textId="77777777" w:rsidR="00E13B93" w:rsidRDefault="00E13B93" w:rsidP="00E13B93">
                      <w:r w:rsidRPr="009E30D4">
                        <w:rPr>
                          <w:b/>
                          <w:bCs/>
                        </w:rPr>
                        <w:t xml:space="preserve">Unallocated </w:t>
                      </w:r>
                      <w:r>
                        <w:rPr>
                          <w:b/>
                          <w:bCs/>
                        </w:rPr>
                        <w:t>R</w:t>
                      </w:r>
                      <w:r w:rsidRPr="009E30D4">
                        <w:rPr>
                          <w:b/>
                          <w:bCs/>
                        </w:rPr>
                        <w:t>eserves</w:t>
                      </w:r>
                      <w:r>
                        <w:t xml:space="preserve"> are funds used to cover unexpected expenses that might arise mid-year like a significant mechanical failure. It is recommended that the Board maintains 2% of its operating budget in unallocated reserves, for EIPS that is $4M. As of August 31, 2019, we had $5.4M in unallocated reserves.</w:t>
                      </w:r>
                    </w:p>
                    <w:p w14:paraId="011D7DDB" w14:textId="77777777" w:rsidR="00E13B93" w:rsidRPr="00D00E7C" w:rsidRDefault="00E13B93" w:rsidP="00E13B93">
                      <w:pPr>
                        <w:rPr>
                          <w:b/>
                          <w:bCs/>
                          <w:i/>
                          <w:iCs/>
                        </w:rPr>
                      </w:pPr>
                      <w:r w:rsidRPr="00D00E7C">
                        <w:rPr>
                          <w:b/>
                          <w:bCs/>
                          <w:i/>
                          <w:iCs/>
                        </w:rPr>
                        <w:t>How EIPS will Adjust for 2019-2020</w:t>
                      </w:r>
                    </w:p>
                    <w:p w14:paraId="6371F753" w14:textId="77777777" w:rsidR="00E13B93" w:rsidRDefault="00E13B93" w:rsidP="00E13B93">
                      <w:r>
                        <w:t>The Board met on October 31, 2019 to receive all the details of the provincial budget and determine how to best address the mid-year adjustment that will be required.  The Board will move forward with a measured approach to minimize, as much as possible, learning in the classroom for the remainder of this year.</w:t>
                      </w:r>
                    </w:p>
                    <w:p w14:paraId="262A10E8" w14:textId="77777777" w:rsidR="00E13B93" w:rsidRDefault="00E13B93" w:rsidP="00E13B93">
                      <w:pPr>
                        <w:pStyle w:val="ListParagraph"/>
                        <w:numPr>
                          <w:ilvl w:val="0"/>
                          <w:numId w:val="10"/>
                        </w:numPr>
                      </w:pPr>
                      <w:r>
                        <w:t xml:space="preserve">The Board will be using $3.6M from its unallocated reserves leaving us with only $2.7M—well below our $4M threshold.  </w:t>
                      </w:r>
                    </w:p>
                    <w:p w14:paraId="36D76CD9" w14:textId="77777777" w:rsidR="00E13B93" w:rsidRDefault="00E13B93" w:rsidP="00E13B93">
                      <w:pPr>
                        <w:pStyle w:val="ListParagraph"/>
                        <w:numPr>
                          <w:ilvl w:val="0"/>
                          <w:numId w:val="10"/>
                        </w:numPr>
                      </w:pPr>
                      <w:r>
                        <w:t>The Board has also reversed some of its commitments from our Allocated Reserves, $800K.  This will leave us by year end $90K in allocated reserves.</w:t>
                      </w:r>
                    </w:p>
                    <w:p w14:paraId="01778F23" w14:textId="77777777" w:rsidR="00E13B93" w:rsidRDefault="00E13B93" w:rsidP="00E13B93">
                      <w:pPr>
                        <w:pStyle w:val="ListParagraph"/>
                        <w:numPr>
                          <w:ilvl w:val="0"/>
                          <w:numId w:val="10"/>
                        </w:numPr>
                      </w:pPr>
                      <w:r>
                        <w:t>The Board is also calling back all central department carry forward (that 2%), including the Governance budget. The only exception is Supports for Students as their work directly affects the classroom, e.g., specialized supports, new curriculum resources, etc.</w:t>
                      </w:r>
                    </w:p>
                    <w:p w14:paraId="62BADE12" w14:textId="77777777" w:rsidR="00E13B93" w:rsidRDefault="00E13B93" w:rsidP="00E13B93">
                      <w:pPr>
                        <w:pStyle w:val="ListParagraph"/>
                        <w:numPr>
                          <w:ilvl w:val="0"/>
                          <w:numId w:val="10"/>
                        </w:numPr>
                      </w:pPr>
                      <w:r>
                        <w:t>The Board practice is to allow schools to carry surpluses up to 2% forward into the next school year.  For the 2019/20 school year it will be reduced to maximum of 1%.  This will result in a total of $581K being called back from the 43 schools.</w:t>
                      </w:r>
                    </w:p>
                    <w:p w14:paraId="35E646C3" w14:textId="77777777" w:rsidR="00E13B93" w:rsidRDefault="00E13B93" w:rsidP="00E13B93">
                      <w:r>
                        <w:t xml:space="preserve">This will allow us to cover off the $5.5M shortfall so we can deliver a balanced budget by November 30.  </w:t>
                      </w:r>
                    </w:p>
                    <w:p w14:paraId="5E356D32" w14:textId="77777777" w:rsidR="00E13B93" w:rsidRPr="00D00E7C" w:rsidRDefault="00E13B93" w:rsidP="00E13B93">
                      <w:pPr>
                        <w:rPr>
                          <w:b/>
                          <w:bCs/>
                          <w:i/>
                          <w:iCs/>
                        </w:rPr>
                      </w:pPr>
                      <w:r w:rsidRPr="00D00E7C">
                        <w:rPr>
                          <w:b/>
                          <w:bCs/>
                          <w:i/>
                          <w:iCs/>
                        </w:rPr>
                        <w:t>Going Forward</w:t>
                      </w:r>
                    </w:p>
                    <w:p w14:paraId="42AB0682" w14:textId="77777777" w:rsidR="00E13B93" w:rsidRDefault="00E13B93" w:rsidP="00E13B93">
                      <w:r>
                        <w:t xml:space="preserve">Given that the government has indicated that education funding will remain at the 2018/19 level for the next 3 years the board will use this time to examine our programs, services and staffing levels to determine what we will be able to afford over the next 3 years.  The Board will not be in the position to draw on any reserves for the next school year. </w:t>
                      </w:r>
                    </w:p>
                    <w:p w14:paraId="625F10CB" w14:textId="77777777" w:rsidR="00E13B93" w:rsidRDefault="00E13B93" w:rsidP="00E13B93">
                      <w:r>
                        <w:t>With the Education Budget being frozen at the 2018/19 level and our student enrolment and costs continuing to grow, our resources will require to be stretched to include more students. One thing we know for certain is that class sizes will increase over the next 3 years, which will mean increased workloads for teachers who may no longer be in a position to take on duties outside of classroom instruction, e.g., coaching, championing programs so there will be a greater need and opportunity for parents and community members to step into those roles.</w:t>
                      </w:r>
                    </w:p>
                    <w:p w14:paraId="741418CE" w14:textId="77777777" w:rsidR="00E13B93" w:rsidRDefault="00E13B93" w:rsidP="00E13B93">
                      <w:r>
                        <w:t>Unfortunately, neither a replacement school for Sherwood Heights nor a new school to address enrolment pressures in Fort Saskatchewan made it on the province’s list of school infrastructure projects. This will also impact our planning going forward.</w:t>
                      </w:r>
                    </w:p>
                    <w:p w14:paraId="4208879A" w14:textId="77777777" w:rsidR="00E13B93" w:rsidRDefault="00E13B93" w:rsidP="00E13B93">
                      <w:pPr>
                        <w:autoSpaceDE w:val="0"/>
                        <w:autoSpaceDN w:val="0"/>
                        <w:adjustRightInd w:val="0"/>
                        <w:spacing w:after="0" w:line="240" w:lineRule="auto"/>
                        <w:rPr>
                          <w:rFonts w:ascii="Calibri" w:hAnsi="Calibri" w:cs="Calibri"/>
                          <w:b/>
                          <w:bCs/>
                          <w:caps/>
                          <w:color w:val="000000"/>
                        </w:rPr>
                      </w:pPr>
                      <w:r w:rsidRPr="00717ED1">
                        <w:rPr>
                          <w:rFonts w:ascii="Calibri" w:hAnsi="Calibri" w:cs="Calibri"/>
                          <w:b/>
                          <w:bCs/>
                          <w:caps/>
                          <w:color w:val="000000"/>
                        </w:rPr>
                        <w:t xml:space="preserve">New School Fee Process </w:t>
                      </w:r>
                    </w:p>
                    <w:p w14:paraId="5C470705" w14:textId="77777777" w:rsidR="00E13B93" w:rsidRDefault="00E13B93" w:rsidP="00E13B93">
                      <w:pPr>
                        <w:autoSpaceDE w:val="0"/>
                        <w:autoSpaceDN w:val="0"/>
                        <w:adjustRightInd w:val="0"/>
                        <w:spacing w:after="0" w:line="240" w:lineRule="auto"/>
                        <w:rPr>
                          <w:rFonts w:ascii="Calibri" w:hAnsi="Calibri" w:cs="Calibri"/>
                          <w:b/>
                          <w:bCs/>
                          <w:caps/>
                          <w:color w:val="000000"/>
                        </w:rPr>
                      </w:pPr>
                    </w:p>
                    <w:p w14:paraId="2BE5301F" w14:textId="77777777" w:rsidR="00E13B93" w:rsidRDefault="00E13B93" w:rsidP="00E13B93">
                      <w:pPr>
                        <w:autoSpaceDE w:val="0"/>
                        <w:autoSpaceDN w:val="0"/>
                        <w:adjustRightInd w:val="0"/>
                        <w:spacing w:after="0" w:line="240" w:lineRule="auto"/>
                        <w:rPr>
                          <w:rFonts w:ascii="Calibri" w:hAnsi="Calibri" w:cs="Calibri"/>
                          <w:color w:val="000000"/>
                        </w:rPr>
                      </w:pPr>
                      <w:r>
                        <w:rPr>
                          <w:rFonts w:ascii="Calibri" w:hAnsi="Calibri" w:cs="Calibri"/>
                          <w:color w:val="000000"/>
                        </w:rPr>
                        <w:t>The Board has approved a new school fee process for the 2020-2021 school year. The changes encompass opportunities for school administration to engage with parents in developing and establishing fees. This new process arose at the direction of trustees in response to parent concerns and is one example of the governance work of your locally elected school board.</w:t>
                      </w:r>
                    </w:p>
                    <w:p w14:paraId="1273DEEB" w14:textId="77777777" w:rsidR="00E13B93" w:rsidRDefault="00E13B93" w:rsidP="00E13B93">
                      <w:pPr>
                        <w:autoSpaceDE w:val="0"/>
                        <w:autoSpaceDN w:val="0"/>
                        <w:adjustRightInd w:val="0"/>
                        <w:spacing w:after="0" w:line="240" w:lineRule="auto"/>
                        <w:rPr>
                          <w:rFonts w:ascii="Calibri" w:hAnsi="Calibri" w:cs="Calibri"/>
                          <w:color w:val="000000"/>
                        </w:rPr>
                      </w:pPr>
                    </w:p>
                    <w:p w14:paraId="023BA60E" w14:textId="77777777" w:rsidR="00E13B93" w:rsidRPr="00E95023" w:rsidRDefault="00E13B93" w:rsidP="00E13B93">
                      <w:pPr>
                        <w:tabs>
                          <w:tab w:val="left" w:pos="1440"/>
                        </w:tabs>
                        <w:autoSpaceDE w:val="0"/>
                        <w:autoSpaceDN w:val="0"/>
                        <w:adjustRightInd w:val="0"/>
                        <w:spacing w:after="0" w:line="240" w:lineRule="auto"/>
                        <w:ind w:left="1440" w:hanging="1440"/>
                        <w:rPr>
                          <w:rFonts w:ascii="Calibri" w:hAnsi="Calibri" w:cs="Calibri"/>
                          <w:b/>
                          <w:bCs/>
                          <w:color w:val="000000"/>
                          <w:u w:val="single"/>
                        </w:rPr>
                      </w:pPr>
                      <w:r w:rsidRPr="00E95023">
                        <w:rPr>
                          <w:rFonts w:ascii="Calibri" w:hAnsi="Calibri" w:cs="Calibri"/>
                          <w:b/>
                          <w:bCs/>
                          <w:color w:val="000000"/>
                          <w:u w:val="single"/>
                        </w:rPr>
                        <w:t>Date</w:t>
                      </w:r>
                      <w:r w:rsidRPr="00E95023">
                        <w:rPr>
                          <w:rFonts w:ascii="Calibri" w:hAnsi="Calibri" w:cs="Calibri"/>
                          <w:b/>
                          <w:bCs/>
                          <w:color w:val="000000"/>
                          <w:u w:val="single"/>
                        </w:rPr>
                        <w:tab/>
                        <w:t>Activity</w:t>
                      </w:r>
                    </w:p>
                    <w:p w14:paraId="455E21E8"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January</w:t>
                      </w:r>
                      <w:r w:rsidRPr="009A571C">
                        <w:rPr>
                          <w:rFonts w:ascii="Calibri" w:hAnsi="Calibri" w:cs="Calibri"/>
                          <w:color w:val="000000"/>
                        </w:rPr>
                        <w:tab/>
                        <w:t>Board will establish parameters for setting fees</w:t>
                      </w:r>
                    </w:p>
                    <w:p w14:paraId="47478B50"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January</w:t>
                      </w:r>
                      <w:r w:rsidRPr="009A571C">
                        <w:rPr>
                          <w:rFonts w:ascii="Calibri" w:hAnsi="Calibri" w:cs="Calibri"/>
                          <w:color w:val="000000"/>
                        </w:rPr>
                        <w:tab/>
                        <w:t>Principals will hold an initial consultation with parents</w:t>
                      </w:r>
                      <w:r>
                        <w:rPr>
                          <w:rFonts w:ascii="Calibri" w:hAnsi="Calibri" w:cs="Calibri"/>
                          <w:color w:val="000000"/>
                        </w:rPr>
                        <w:t xml:space="preserve"> (2-weeks’ notice requirement)</w:t>
                      </w:r>
                    </w:p>
                    <w:p w14:paraId="1EB8583A"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February</w:t>
                      </w:r>
                      <w:r w:rsidRPr="009A571C">
                        <w:rPr>
                          <w:rFonts w:ascii="Calibri" w:hAnsi="Calibri" w:cs="Calibri"/>
                          <w:color w:val="000000"/>
                        </w:rPr>
                        <w:tab/>
                        <w:t>Principals will establish proposed fees using specified parameters, principal discretion, parent feedback, and fee calculation tools</w:t>
                      </w:r>
                    </w:p>
                    <w:p w14:paraId="211D6C95"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 xml:space="preserve">March/April </w:t>
                      </w:r>
                      <w:r w:rsidRPr="009A571C">
                        <w:rPr>
                          <w:rFonts w:ascii="Calibri" w:hAnsi="Calibri" w:cs="Calibri"/>
                          <w:color w:val="000000"/>
                        </w:rPr>
                        <w:tab/>
                        <w:t>Principals will hold a second meeting with parents to share proposed fees and rationale</w:t>
                      </w:r>
                      <w:r>
                        <w:rPr>
                          <w:rFonts w:ascii="Calibri" w:hAnsi="Calibri" w:cs="Calibri"/>
                          <w:color w:val="000000"/>
                        </w:rPr>
                        <w:t xml:space="preserve"> (2-weeks’ notice requirement)</w:t>
                      </w:r>
                    </w:p>
                    <w:p w14:paraId="00DB5CDC" w14:textId="77777777" w:rsidR="00E13B93"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April</w:t>
                      </w:r>
                      <w:r w:rsidRPr="009A571C">
                        <w:rPr>
                          <w:rFonts w:ascii="Calibri" w:hAnsi="Calibri" w:cs="Calibri"/>
                          <w:color w:val="000000"/>
                        </w:rPr>
                        <w:tab/>
                        <w:t>Principals will submit proposed fee schedules and declarations to Financial Services</w:t>
                      </w:r>
                      <w:r>
                        <w:rPr>
                          <w:rFonts w:ascii="Calibri" w:hAnsi="Calibri" w:cs="Calibri"/>
                          <w:color w:val="000000"/>
                        </w:rPr>
                        <w:t>. School Council Chairs sign a document to confirm the consultation process was followed.</w:t>
                      </w:r>
                    </w:p>
                    <w:p w14:paraId="7A861765" w14:textId="77777777" w:rsidR="00E13B93"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May/June</w:t>
                      </w:r>
                      <w:r w:rsidRPr="009A571C">
                        <w:rPr>
                          <w:rFonts w:ascii="Calibri" w:hAnsi="Calibri" w:cs="Calibri"/>
                          <w:color w:val="000000"/>
                        </w:rPr>
                        <w:tab/>
                        <w:t>Board will review/approve fee schedules</w:t>
                      </w:r>
                    </w:p>
                    <w:p w14:paraId="053C75BB" w14:textId="77777777" w:rsidR="00E13B93" w:rsidRDefault="00E13B93" w:rsidP="00E13B93">
                      <w:pPr>
                        <w:autoSpaceDE w:val="0"/>
                        <w:autoSpaceDN w:val="0"/>
                        <w:adjustRightInd w:val="0"/>
                        <w:spacing w:before="120" w:after="0" w:line="240" w:lineRule="auto"/>
                        <w:rPr>
                          <w:rFonts w:ascii="Calibri" w:hAnsi="Calibri" w:cs="Calibri"/>
                          <w:color w:val="000000"/>
                        </w:rPr>
                      </w:pPr>
                      <w:r>
                        <w:rPr>
                          <w:rFonts w:ascii="Calibri" w:hAnsi="Calibri" w:cs="Calibri"/>
                          <w:color w:val="000000"/>
                        </w:rPr>
                        <w:t>The board will continue its work in this area. Central administration has been tasked with developing a reporting process that accounts for the fees collected—providing assurance and accountability.</w:t>
                      </w:r>
                    </w:p>
                    <w:p w14:paraId="7B7D457F" w14:textId="77777777" w:rsidR="00E13B93" w:rsidRPr="00EF44D4" w:rsidRDefault="00E13B93" w:rsidP="00E13B93">
                      <w:pPr>
                        <w:autoSpaceDE w:val="0"/>
                        <w:autoSpaceDN w:val="0"/>
                        <w:adjustRightInd w:val="0"/>
                        <w:spacing w:after="0" w:line="240" w:lineRule="auto"/>
                        <w:rPr>
                          <w:rFonts w:ascii="Calibri" w:hAnsi="Calibri" w:cs="Calibri"/>
                          <w:color w:val="000000"/>
                        </w:rPr>
                      </w:pPr>
                    </w:p>
                    <w:p w14:paraId="0FE00CAE" w14:textId="77777777" w:rsidR="00E13B93" w:rsidRDefault="00E13B93" w:rsidP="00E13B93">
                      <w:pPr>
                        <w:autoSpaceDE w:val="0"/>
                        <w:autoSpaceDN w:val="0"/>
                        <w:adjustRightInd w:val="0"/>
                        <w:spacing w:after="0" w:line="240" w:lineRule="auto"/>
                        <w:rPr>
                          <w:b/>
                          <w:bCs/>
                          <w:caps/>
                        </w:rPr>
                      </w:pPr>
                      <w:r w:rsidRPr="00582465">
                        <w:rPr>
                          <w:b/>
                          <w:bCs/>
                          <w:caps/>
                        </w:rPr>
                        <w:t>Lead in water</w:t>
                      </w:r>
                    </w:p>
                    <w:p w14:paraId="21532649" w14:textId="77777777" w:rsidR="00E13B93" w:rsidRPr="00582465" w:rsidRDefault="00E13B93" w:rsidP="00E13B93">
                      <w:pPr>
                        <w:autoSpaceDE w:val="0"/>
                        <w:autoSpaceDN w:val="0"/>
                        <w:adjustRightInd w:val="0"/>
                        <w:spacing w:after="0" w:line="240" w:lineRule="auto"/>
                        <w:rPr>
                          <w:b/>
                          <w:bCs/>
                          <w:caps/>
                        </w:rPr>
                      </w:pPr>
                    </w:p>
                    <w:p w14:paraId="0DF08568" w14:textId="77777777" w:rsidR="00E13B93" w:rsidRDefault="00E13B93" w:rsidP="00E13B93">
                      <w:r>
                        <w:t>With the announcement of the federal government reducing the allowable limit of traces of lead in water, the issue significant media coverage recently. Here is the EIPS context:</w:t>
                      </w:r>
                    </w:p>
                    <w:p w14:paraId="5F3A93D0" w14:textId="77777777" w:rsidR="00E13B93" w:rsidRDefault="00E13B93" w:rsidP="00E13B93">
                      <w:r>
                        <w:t xml:space="preserve">Back in 2016, work was being done at a school, which involved testing the water. It was discovered that the amount of lead in the water exceeded the allowable limit. Although not required by law, EIPS decided to have the water supply tested in all its schools and found that 11 exceeded the guidelines 10 parts per billion. Under the new guidelines, 22 schools would have exceeded the limit. </w:t>
                      </w:r>
                    </w:p>
                    <w:p w14:paraId="654572C5" w14:textId="77777777" w:rsidR="00E13B93" w:rsidRPr="00CA5BFF" w:rsidRDefault="00E13B93" w:rsidP="00E13B93">
                      <w:r>
                        <w:t xml:space="preserve">These issues were addressed depending on the situation, e.g., pipes were replaced, water bottle fillers were installed to replace drinking fountains, line flushing protocols were established (because in many cases, it was noted that once lines were flushed, tests results were well below the limit) etc. The cost to the division was approximately $100,000. </w:t>
                      </w:r>
                    </w:p>
                    <w:p w14:paraId="0F4C740C" w14:textId="77777777" w:rsidR="00E13B93" w:rsidRDefault="00E13B93"/>
                  </w:txbxContent>
                </v:textbox>
              </v:shape>
            </w:pict>
          </mc:Fallback>
        </mc:AlternateContent>
      </w:r>
    </w:p>
    <w:p w14:paraId="25584814" w14:textId="77777777" w:rsidR="00DB71A2" w:rsidRDefault="00DB71A2" w:rsidP="0033182E">
      <w:pPr>
        <w:spacing w:after="0" w:line="240" w:lineRule="auto"/>
        <w:rPr>
          <w:rFonts w:cstheme="minorHAnsi"/>
        </w:rPr>
      </w:pPr>
    </w:p>
    <w:p w14:paraId="5FF7C0FF" w14:textId="77777777" w:rsidR="0033182E" w:rsidRDefault="0033182E" w:rsidP="0033182E">
      <w:pPr>
        <w:pStyle w:val="NormalIndented"/>
        <w:rPr>
          <w:rFonts w:cstheme="minorHAnsi"/>
        </w:rPr>
      </w:pPr>
    </w:p>
    <w:p w14:paraId="129DF2BD" w14:textId="0647D9E3" w:rsidR="00DB71A2" w:rsidRDefault="00DB71A2" w:rsidP="00295B81">
      <w:pPr>
        <w:pStyle w:val="NormalIndented"/>
        <w:rPr>
          <w:rFonts w:cstheme="minorHAnsi"/>
        </w:rPr>
      </w:pPr>
    </w:p>
    <w:p w14:paraId="570BC613" w14:textId="77777777" w:rsidR="00DB71A2" w:rsidRDefault="00DB71A2" w:rsidP="00295B81">
      <w:pPr>
        <w:pStyle w:val="NormalIndented"/>
        <w:rPr>
          <w:rFonts w:cstheme="minorHAnsi"/>
        </w:rPr>
      </w:pPr>
    </w:p>
    <w:p w14:paraId="0BD17B5E" w14:textId="77777777" w:rsidR="00DB71A2" w:rsidRDefault="00DB71A2" w:rsidP="00295B81">
      <w:pPr>
        <w:pStyle w:val="NormalIndented"/>
        <w:rPr>
          <w:rFonts w:cstheme="minorHAnsi"/>
        </w:rPr>
      </w:pPr>
    </w:p>
    <w:p w14:paraId="201B7987" w14:textId="77777777" w:rsidR="00DB71A2" w:rsidRDefault="00DB71A2" w:rsidP="00295B81">
      <w:pPr>
        <w:pStyle w:val="NormalIndented"/>
        <w:rPr>
          <w:rFonts w:cstheme="minorHAnsi"/>
        </w:rPr>
      </w:pPr>
    </w:p>
    <w:p w14:paraId="1E8BB467" w14:textId="77777777" w:rsidR="00DB71A2" w:rsidRDefault="00DB71A2" w:rsidP="00295B81">
      <w:pPr>
        <w:pStyle w:val="NormalIndented"/>
        <w:rPr>
          <w:rFonts w:cstheme="minorHAnsi"/>
        </w:rPr>
      </w:pPr>
    </w:p>
    <w:p w14:paraId="11DBD942" w14:textId="77777777" w:rsidR="00DB71A2" w:rsidRDefault="00DB71A2" w:rsidP="00295B81">
      <w:pPr>
        <w:pStyle w:val="NormalIndented"/>
        <w:rPr>
          <w:rFonts w:cstheme="minorHAnsi"/>
        </w:rPr>
      </w:pPr>
    </w:p>
    <w:p w14:paraId="07647D44" w14:textId="120CD5F1" w:rsidR="00DB71A2" w:rsidRDefault="00DB71A2" w:rsidP="00295B81">
      <w:pPr>
        <w:pStyle w:val="NormalIndented"/>
        <w:rPr>
          <w:rFonts w:cstheme="minorHAnsi"/>
        </w:rPr>
      </w:pPr>
    </w:p>
    <w:p w14:paraId="1A5764C8" w14:textId="77777777" w:rsidR="00DB71A2" w:rsidRDefault="00DB71A2" w:rsidP="00295B81">
      <w:pPr>
        <w:pStyle w:val="NormalIndented"/>
        <w:rPr>
          <w:rFonts w:cstheme="minorHAnsi"/>
        </w:rPr>
      </w:pPr>
    </w:p>
    <w:p w14:paraId="1F945E21" w14:textId="77777777" w:rsidR="00DB71A2" w:rsidRDefault="00DB71A2" w:rsidP="00295B81">
      <w:pPr>
        <w:pStyle w:val="NormalIndented"/>
        <w:rPr>
          <w:rFonts w:cstheme="minorHAnsi"/>
        </w:rPr>
      </w:pPr>
    </w:p>
    <w:p w14:paraId="06849EEC" w14:textId="77777777" w:rsidR="00DB71A2" w:rsidRDefault="00DB71A2" w:rsidP="00295B81">
      <w:pPr>
        <w:pStyle w:val="NormalIndented"/>
        <w:rPr>
          <w:rFonts w:cstheme="minorHAnsi"/>
        </w:rPr>
      </w:pPr>
    </w:p>
    <w:p w14:paraId="07EB17E1" w14:textId="77777777" w:rsidR="00DB71A2" w:rsidRDefault="00DB71A2" w:rsidP="00295B81">
      <w:pPr>
        <w:pStyle w:val="NormalIndented"/>
        <w:rPr>
          <w:rFonts w:cstheme="minorHAnsi"/>
        </w:rPr>
      </w:pPr>
    </w:p>
    <w:p w14:paraId="4D86D31F" w14:textId="77777777" w:rsidR="00DB71A2" w:rsidRDefault="00DB71A2" w:rsidP="00295B81">
      <w:pPr>
        <w:pStyle w:val="NormalIndented"/>
        <w:rPr>
          <w:rFonts w:cstheme="minorHAnsi"/>
        </w:rPr>
      </w:pPr>
    </w:p>
    <w:p w14:paraId="5DE01103" w14:textId="77777777" w:rsidR="00DB71A2" w:rsidRDefault="00DB71A2" w:rsidP="00295B81">
      <w:pPr>
        <w:pStyle w:val="NormalIndented"/>
        <w:rPr>
          <w:rFonts w:cstheme="minorHAnsi"/>
        </w:rPr>
      </w:pPr>
    </w:p>
    <w:p w14:paraId="3DC97774" w14:textId="77777777" w:rsidR="00DB71A2" w:rsidRDefault="00DB71A2" w:rsidP="00295B81">
      <w:pPr>
        <w:pStyle w:val="NormalIndented"/>
        <w:rPr>
          <w:rFonts w:cstheme="minorHAnsi"/>
        </w:rPr>
      </w:pPr>
    </w:p>
    <w:p w14:paraId="7B6C47AE" w14:textId="77777777" w:rsidR="00DB71A2" w:rsidRDefault="00DB71A2" w:rsidP="00295B81">
      <w:pPr>
        <w:pStyle w:val="NormalIndented"/>
        <w:rPr>
          <w:rFonts w:cstheme="minorHAnsi"/>
        </w:rPr>
      </w:pPr>
    </w:p>
    <w:p w14:paraId="14CEEE6F" w14:textId="77777777" w:rsidR="00DB71A2" w:rsidRDefault="00DB71A2" w:rsidP="00295B81">
      <w:pPr>
        <w:pStyle w:val="NormalIndented"/>
        <w:rPr>
          <w:rFonts w:cstheme="minorHAnsi"/>
        </w:rPr>
      </w:pPr>
    </w:p>
    <w:p w14:paraId="7D35EDED" w14:textId="77777777" w:rsidR="00DB71A2" w:rsidRDefault="00DB71A2" w:rsidP="00295B81">
      <w:pPr>
        <w:pStyle w:val="NormalIndented"/>
        <w:rPr>
          <w:rFonts w:cstheme="minorHAnsi"/>
        </w:rPr>
      </w:pPr>
    </w:p>
    <w:p w14:paraId="2169C71B" w14:textId="77777777" w:rsidR="00DB71A2" w:rsidRDefault="00DB71A2" w:rsidP="00295B81">
      <w:pPr>
        <w:pStyle w:val="NormalIndented"/>
        <w:rPr>
          <w:rFonts w:cstheme="minorHAnsi"/>
        </w:rPr>
      </w:pPr>
    </w:p>
    <w:p w14:paraId="39AA8241" w14:textId="77777777" w:rsidR="00DB71A2" w:rsidRDefault="00DB71A2" w:rsidP="00295B81">
      <w:pPr>
        <w:pStyle w:val="NormalIndented"/>
        <w:rPr>
          <w:rFonts w:cstheme="minorHAnsi"/>
        </w:rPr>
      </w:pPr>
    </w:p>
    <w:p w14:paraId="700509EF" w14:textId="77777777" w:rsidR="00DB71A2" w:rsidRDefault="00DB71A2" w:rsidP="00295B81">
      <w:pPr>
        <w:pStyle w:val="NormalIndented"/>
        <w:rPr>
          <w:rFonts w:cstheme="minorHAnsi"/>
        </w:rPr>
      </w:pPr>
    </w:p>
    <w:p w14:paraId="1E435277" w14:textId="77777777" w:rsidR="00DB71A2" w:rsidRDefault="00DB71A2" w:rsidP="00295B81">
      <w:pPr>
        <w:pStyle w:val="NormalIndented"/>
        <w:rPr>
          <w:rFonts w:cstheme="minorHAnsi"/>
        </w:rPr>
      </w:pPr>
    </w:p>
    <w:p w14:paraId="60BD9CAB" w14:textId="77777777" w:rsidR="00E13B93" w:rsidRDefault="00E13B93" w:rsidP="00295B81">
      <w:pPr>
        <w:pStyle w:val="NormalIndented"/>
        <w:rPr>
          <w:rFonts w:cstheme="minorHAnsi"/>
        </w:rPr>
      </w:pPr>
    </w:p>
    <w:p w14:paraId="02FF221D" w14:textId="77777777" w:rsidR="00E13B93" w:rsidRDefault="00E13B93" w:rsidP="00295B81">
      <w:pPr>
        <w:pStyle w:val="NormalIndented"/>
        <w:rPr>
          <w:rFonts w:cstheme="minorHAnsi"/>
        </w:rPr>
      </w:pPr>
    </w:p>
    <w:p w14:paraId="0AC3262B" w14:textId="77777777" w:rsidR="00E13B93" w:rsidRDefault="00E13B93" w:rsidP="00295B81">
      <w:pPr>
        <w:pStyle w:val="NormalIndented"/>
        <w:rPr>
          <w:rFonts w:cstheme="minorHAnsi"/>
        </w:rPr>
      </w:pPr>
    </w:p>
    <w:p w14:paraId="27120B8B" w14:textId="77777777" w:rsidR="00E13B93" w:rsidRDefault="00E13B93" w:rsidP="00295B81">
      <w:pPr>
        <w:pStyle w:val="NormalIndented"/>
        <w:rPr>
          <w:rFonts w:cstheme="minorHAnsi"/>
        </w:rPr>
      </w:pPr>
    </w:p>
    <w:p w14:paraId="272673F0" w14:textId="77777777" w:rsidR="00E13B93" w:rsidRDefault="00E13B93" w:rsidP="00295B81">
      <w:pPr>
        <w:pStyle w:val="NormalIndented"/>
        <w:rPr>
          <w:rFonts w:cstheme="minorHAnsi"/>
        </w:rPr>
      </w:pPr>
    </w:p>
    <w:p w14:paraId="256EB2AB" w14:textId="77777777" w:rsidR="00E13B93" w:rsidRDefault="00E13B93" w:rsidP="00295B81">
      <w:pPr>
        <w:pStyle w:val="NormalIndented"/>
        <w:rPr>
          <w:rFonts w:cstheme="minorHAnsi"/>
        </w:rPr>
      </w:pPr>
    </w:p>
    <w:p w14:paraId="1747BF22" w14:textId="77777777" w:rsidR="00E13B93" w:rsidRDefault="00E13B93" w:rsidP="00295B81">
      <w:pPr>
        <w:pStyle w:val="NormalIndented"/>
        <w:rPr>
          <w:rFonts w:cstheme="minorHAnsi"/>
        </w:rPr>
      </w:pPr>
    </w:p>
    <w:p w14:paraId="54205811" w14:textId="77777777" w:rsidR="00E13B93" w:rsidRDefault="00E13B93" w:rsidP="00295B81">
      <w:pPr>
        <w:pStyle w:val="NormalIndented"/>
        <w:rPr>
          <w:rFonts w:cstheme="minorHAnsi"/>
        </w:rPr>
      </w:pPr>
    </w:p>
    <w:p w14:paraId="51B033E6" w14:textId="4B1DB707" w:rsidR="00E13B93" w:rsidRDefault="00E13B93" w:rsidP="00295B81">
      <w:pPr>
        <w:pStyle w:val="NormalIndented"/>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4E036F2B" wp14:editId="1A8B3C45">
                <wp:simplePos x="0" y="0"/>
                <wp:positionH relativeFrom="column">
                  <wp:posOffset>133350</wp:posOffset>
                </wp:positionH>
                <wp:positionV relativeFrom="paragraph">
                  <wp:posOffset>-66675</wp:posOffset>
                </wp:positionV>
                <wp:extent cx="6715125" cy="6057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715125" cy="6057900"/>
                        </a:xfrm>
                        <a:prstGeom prst="rect">
                          <a:avLst/>
                        </a:prstGeom>
                        <a:solidFill>
                          <a:schemeClr val="lt1"/>
                        </a:solidFill>
                        <a:ln w="6350">
                          <a:solidFill>
                            <a:prstClr val="black"/>
                          </a:solidFill>
                        </a:ln>
                      </wps:spPr>
                      <wps:txbx>
                        <w:txbxContent>
                          <w:p w14:paraId="04B8D698" w14:textId="77777777" w:rsidR="00E13B93" w:rsidRDefault="00E13B93" w:rsidP="00E13B93">
                            <w:pPr>
                              <w:rPr>
                                <w:rFonts w:ascii="Calibri" w:hAnsi="Calibri" w:cs="Calibri"/>
                                <w:color w:val="000000"/>
                              </w:rPr>
                            </w:pPr>
                            <w:r>
                              <w:t>(Trustee Report Continued)</w:t>
                            </w:r>
                          </w:p>
                          <w:p w14:paraId="088D5FC6" w14:textId="74268492" w:rsidR="00E13B93" w:rsidRPr="00E13B93" w:rsidRDefault="00E13B93" w:rsidP="00E13B93">
                            <w:r>
                              <w:rPr>
                                <w:rFonts w:ascii="Calibri" w:hAnsi="Calibri" w:cs="Calibri"/>
                                <w:color w:val="000000"/>
                              </w:rPr>
                              <w:t>work of your locally elected school board.</w:t>
                            </w:r>
                          </w:p>
                          <w:p w14:paraId="329FD24C" w14:textId="77777777" w:rsidR="00E13B93" w:rsidRDefault="00E13B93" w:rsidP="00E13B93">
                            <w:pPr>
                              <w:autoSpaceDE w:val="0"/>
                              <w:autoSpaceDN w:val="0"/>
                              <w:adjustRightInd w:val="0"/>
                              <w:spacing w:after="0" w:line="240" w:lineRule="auto"/>
                              <w:rPr>
                                <w:rFonts w:ascii="Calibri" w:hAnsi="Calibri" w:cs="Calibri"/>
                                <w:color w:val="000000"/>
                              </w:rPr>
                            </w:pPr>
                          </w:p>
                          <w:p w14:paraId="38537D42" w14:textId="77777777" w:rsidR="00E13B93" w:rsidRPr="00E95023" w:rsidRDefault="00E13B93" w:rsidP="00E13B93">
                            <w:pPr>
                              <w:tabs>
                                <w:tab w:val="left" w:pos="1440"/>
                              </w:tabs>
                              <w:autoSpaceDE w:val="0"/>
                              <w:autoSpaceDN w:val="0"/>
                              <w:adjustRightInd w:val="0"/>
                              <w:spacing w:after="0" w:line="240" w:lineRule="auto"/>
                              <w:ind w:left="1440" w:hanging="1440"/>
                              <w:rPr>
                                <w:rFonts w:ascii="Calibri" w:hAnsi="Calibri" w:cs="Calibri"/>
                                <w:b/>
                                <w:bCs/>
                                <w:color w:val="000000"/>
                                <w:u w:val="single"/>
                              </w:rPr>
                            </w:pPr>
                            <w:r w:rsidRPr="00E95023">
                              <w:rPr>
                                <w:rFonts w:ascii="Calibri" w:hAnsi="Calibri" w:cs="Calibri"/>
                                <w:b/>
                                <w:bCs/>
                                <w:color w:val="000000"/>
                                <w:u w:val="single"/>
                              </w:rPr>
                              <w:t>Date</w:t>
                            </w:r>
                            <w:r w:rsidRPr="00E95023">
                              <w:rPr>
                                <w:rFonts w:ascii="Calibri" w:hAnsi="Calibri" w:cs="Calibri"/>
                                <w:b/>
                                <w:bCs/>
                                <w:color w:val="000000"/>
                                <w:u w:val="single"/>
                              </w:rPr>
                              <w:tab/>
                              <w:t>Activity</w:t>
                            </w:r>
                          </w:p>
                          <w:p w14:paraId="75F92A09"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January</w:t>
                            </w:r>
                            <w:r w:rsidRPr="009A571C">
                              <w:rPr>
                                <w:rFonts w:ascii="Calibri" w:hAnsi="Calibri" w:cs="Calibri"/>
                                <w:color w:val="000000"/>
                              </w:rPr>
                              <w:tab/>
                              <w:t>Board will establish parameters for setting fees</w:t>
                            </w:r>
                          </w:p>
                          <w:p w14:paraId="72CE8C09"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January</w:t>
                            </w:r>
                            <w:r w:rsidRPr="009A571C">
                              <w:rPr>
                                <w:rFonts w:ascii="Calibri" w:hAnsi="Calibri" w:cs="Calibri"/>
                                <w:color w:val="000000"/>
                              </w:rPr>
                              <w:tab/>
                              <w:t>Principals will hold an initial consultation with parents</w:t>
                            </w:r>
                            <w:r>
                              <w:rPr>
                                <w:rFonts w:ascii="Calibri" w:hAnsi="Calibri" w:cs="Calibri"/>
                                <w:color w:val="000000"/>
                              </w:rPr>
                              <w:t xml:space="preserve"> (2-weeks’ notice requirement)</w:t>
                            </w:r>
                          </w:p>
                          <w:p w14:paraId="78DF1D57"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February</w:t>
                            </w:r>
                            <w:r w:rsidRPr="009A571C">
                              <w:rPr>
                                <w:rFonts w:ascii="Calibri" w:hAnsi="Calibri" w:cs="Calibri"/>
                                <w:color w:val="000000"/>
                              </w:rPr>
                              <w:tab/>
                              <w:t>Principals will establish proposed fees using specified parameters, principal discretion, parent feedback, and fee calculation tools</w:t>
                            </w:r>
                          </w:p>
                          <w:p w14:paraId="22759E59"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 xml:space="preserve">March/April </w:t>
                            </w:r>
                            <w:r w:rsidRPr="009A571C">
                              <w:rPr>
                                <w:rFonts w:ascii="Calibri" w:hAnsi="Calibri" w:cs="Calibri"/>
                                <w:color w:val="000000"/>
                              </w:rPr>
                              <w:tab/>
                              <w:t>Principals will hold a second meeting with parents to share proposed fees and rationale</w:t>
                            </w:r>
                            <w:r>
                              <w:rPr>
                                <w:rFonts w:ascii="Calibri" w:hAnsi="Calibri" w:cs="Calibri"/>
                                <w:color w:val="000000"/>
                              </w:rPr>
                              <w:t xml:space="preserve"> (2-weeks’ notice requirement)</w:t>
                            </w:r>
                          </w:p>
                          <w:p w14:paraId="15488D08" w14:textId="77777777" w:rsidR="00E13B93"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April</w:t>
                            </w:r>
                            <w:r w:rsidRPr="009A571C">
                              <w:rPr>
                                <w:rFonts w:ascii="Calibri" w:hAnsi="Calibri" w:cs="Calibri"/>
                                <w:color w:val="000000"/>
                              </w:rPr>
                              <w:tab/>
                              <w:t>Principals will submit proposed fee schedules and declarations to Financial Services</w:t>
                            </w:r>
                            <w:r>
                              <w:rPr>
                                <w:rFonts w:ascii="Calibri" w:hAnsi="Calibri" w:cs="Calibri"/>
                                <w:color w:val="000000"/>
                              </w:rPr>
                              <w:t>. School Council Chairs sign a document to confirm the consultation process was followed.</w:t>
                            </w:r>
                          </w:p>
                          <w:p w14:paraId="1B573770" w14:textId="77777777" w:rsidR="00E13B93"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May/June</w:t>
                            </w:r>
                            <w:r w:rsidRPr="009A571C">
                              <w:rPr>
                                <w:rFonts w:ascii="Calibri" w:hAnsi="Calibri" w:cs="Calibri"/>
                                <w:color w:val="000000"/>
                              </w:rPr>
                              <w:tab/>
                              <w:t>Board will review/approve fee schedules</w:t>
                            </w:r>
                          </w:p>
                          <w:p w14:paraId="7BF67AC2" w14:textId="77777777" w:rsidR="00E13B93" w:rsidRDefault="00E13B93" w:rsidP="00E13B93">
                            <w:pPr>
                              <w:autoSpaceDE w:val="0"/>
                              <w:autoSpaceDN w:val="0"/>
                              <w:adjustRightInd w:val="0"/>
                              <w:spacing w:before="120" w:after="0" w:line="240" w:lineRule="auto"/>
                              <w:rPr>
                                <w:rFonts w:ascii="Calibri" w:hAnsi="Calibri" w:cs="Calibri"/>
                                <w:color w:val="000000"/>
                              </w:rPr>
                            </w:pPr>
                            <w:r>
                              <w:rPr>
                                <w:rFonts w:ascii="Calibri" w:hAnsi="Calibri" w:cs="Calibri"/>
                                <w:color w:val="000000"/>
                              </w:rPr>
                              <w:t>The board will continue its work in this area. Central administration has been tasked with developing a reporting process that accounts for the fees collected—providing assurance and accountability.</w:t>
                            </w:r>
                          </w:p>
                          <w:p w14:paraId="39D051B9" w14:textId="77777777" w:rsidR="00E13B93" w:rsidRPr="00EF44D4" w:rsidRDefault="00E13B93" w:rsidP="00E13B93">
                            <w:pPr>
                              <w:autoSpaceDE w:val="0"/>
                              <w:autoSpaceDN w:val="0"/>
                              <w:adjustRightInd w:val="0"/>
                              <w:spacing w:after="0" w:line="240" w:lineRule="auto"/>
                              <w:rPr>
                                <w:rFonts w:ascii="Calibri" w:hAnsi="Calibri" w:cs="Calibri"/>
                                <w:color w:val="000000"/>
                              </w:rPr>
                            </w:pPr>
                          </w:p>
                          <w:p w14:paraId="07DBF9C1" w14:textId="77777777" w:rsidR="00E13B93" w:rsidRDefault="00E13B93" w:rsidP="00E13B93">
                            <w:pPr>
                              <w:autoSpaceDE w:val="0"/>
                              <w:autoSpaceDN w:val="0"/>
                              <w:adjustRightInd w:val="0"/>
                              <w:spacing w:after="0" w:line="240" w:lineRule="auto"/>
                              <w:rPr>
                                <w:b/>
                                <w:bCs/>
                                <w:caps/>
                              </w:rPr>
                            </w:pPr>
                            <w:r w:rsidRPr="00582465">
                              <w:rPr>
                                <w:b/>
                                <w:bCs/>
                                <w:caps/>
                              </w:rPr>
                              <w:t>Lead in water</w:t>
                            </w:r>
                          </w:p>
                          <w:p w14:paraId="1D0928E6" w14:textId="77777777" w:rsidR="00E13B93" w:rsidRPr="00582465" w:rsidRDefault="00E13B93" w:rsidP="00E13B93">
                            <w:pPr>
                              <w:autoSpaceDE w:val="0"/>
                              <w:autoSpaceDN w:val="0"/>
                              <w:adjustRightInd w:val="0"/>
                              <w:spacing w:after="0" w:line="240" w:lineRule="auto"/>
                              <w:rPr>
                                <w:b/>
                                <w:bCs/>
                                <w:caps/>
                              </w:rPr>
                            </w:pPr>
                          </w:p>
                          <w:p w14:paraId="0372B37C" w14:textId="77777777" w:rsidR="00E13B93" w:rsidRDefault="00E13B93" w:rsidP="00E13B93">
                            <w:r>
                              <w:t>With the announcement of the federal government reducing the allowable limit of traces of lead in water, the issue significant media coverage recently. Here is the EIPS context:</w:t>
                            </w:r>
                          </w:p>
                          <w:p w14:paraId="625C4ACD" w14:textId="77777777" w:rsidR="00E13B93" w:rsidRDefault="00E13B93" w:rsidP="00E13B93">
                            <w:r>
                              <w:t xml:space="preserve">Back in 2016, work was being done at a school, which involved testing the water. It was discovered that the amount of lead in the water exceeded the allowable limit. Although not required by law, EIPS decided to have the water supply tested in all its schools and found that 11 exceeded the guidelines 10 parts per billion. Under the new guidelines, 22 schools would have exceeded the limit. </w:t>
                            </w:r>
                          </w:p>
                          <w:p w14:paraId="09AE8181" w14:textId="77777777" w:rsidR="00E13B93" w:rsidRPr="00CA5BFF" w:rsidRDefault="00E13B93" w:rsidP="00E13B93">
                            <w:r>
                              <w:t xml:space="preserve">These issues were addressed depending on the situation, e.g., pipes were replaced, water bottle fillers were installed to replace drinking fountains, line flushing protocols were established (because in many cases, it was noted that once lines were flushed, tests results were well below the limit) etc. The cost to the division was approximately $100,000. </w:t>
                            </w:r>
                          </w:p>
                          <w:p w14:paraId="623E1A4D" w14:textId="77777777" w:rsidR="00E13B93" w:rsidRDefault="00E13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36F2B" id="Text Box 8" o:spid="_x0000_s1029" type="#_x0000_t202" style="position:absolute;left:0;text-align:left;margin-left:10.5pt;margin-top:-5.25pt;width:528.75pt;height:47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" fillcolor="white [3201]" strokeweight=".5pt">
                <v:textbox>
                  <w:txbxContent>
                    <w:p w14:paraId="04B8D698" w14:textId="77777777" w:rsidR="00E13B93" w:rsidRDefault="00E13B93" w:rsidP="00E13B93">
                      <w:pPr>
                        <w:rPr>
                          <w:rFonts w:ascii="Calibri" w:hAnsi="Calibri" w:cs="Calibri"/>
                          <w:color w:val="000000"/>
                        </w:rPr>
                      </w:pPr>
                      <w:r>
                        <w:t>(Trustee Report Continued)</w:t>
                      </w:r>
                    </w:p>
                    <w:p w14:paraId="088D5FC6" w14:textId="74268492" w:rsidR="00E13B93" w:rsidRPr="00E13B93" w:rsidRDefault="00E13B93" w:rsidP="00E13B93">
                      <w:r>
                        <w:rPr>
                          <w:rFonts w:ascii="Calibri" w:hAnsi="Calibri" w:cs="Calibri"/>
                          <w:color w:val="000000"/>
                        </w:rPr>
                        <w:t>work of your locally elected school board.</w:t>
                      </w:r>
                    </w:p>
                    <w:p w14:paraId="329FD24C" w14:textId="77777777" w:rsidR="00E13B93" w:rsidRDefault="00E13B93" w:rsidP="00E13B93">
                      <w:pPr>
                        <w:autoSpaceDE w:val="0"/>
                        <w:autoSpaceDN w:val="0"/>
                        <w:adjustRightInd w:val="0"/>
                        <w:spacing w:after="0" w:line="240" w:lineRule="auto"/>
                        <w:rPr>
                          <w:rFonts w:ascii="Calibri" w:hAnsi="Calibri" w:cs="Calibri"/>
                          <w:color w:val="000000"/>
                        </w:rPr>
                      </w:pPr>
                    </w:p>
                    <w:p w14:paraId="38537D42" w14:textId="77777777" w:rsidR="00E13B93" w:rsidRPr="00E95023" w:rsidRDefault="00E13B93" w:rsidP="00E13B93">
                      <w:pPr>
                        <w:tabs>
                          <w:tab w:val="left" w:pos="1440"/>
                        </w:tabs>
                        <w:autoSpaceDE w:val="0"/>
                        <w:autoSpaceDN w:val="0"/>
                        <w:adjustRightInd w:val="0"/>
                        <w:spacing w:after="0" w:line="240" w:lineRule="auto"/>
                        <w:ind w:left="1440" w:hanging="1440"/>
                        <w:rPr>
                          <w:rFonts w:ascii="Calibri" w:hAnsi="Calibri" w:cs="Calibri"/>
                          <w:b/>
                          <w:bCs/>
                          <w:color w:val="000000"/>
                          <w:u w:val="single"/>
                        </w:rPr>
                      </w:pPr>
                      <w:r w:rsidRPr="00E95023">
                        <w:rPr>
                          <w:rFonts w:ascii="Calibri" w:hAnsi="Calibri" w:cs="Calibri"/>
                          <w:b/>
                          <w:bCs/>
                          <w:color w:val="000000"/>
                          <w:u w:val="single"/>
                        </w:rPr>
                        <w:t>Date</w:t>
                      </w:r>
                      <w:r w:rsidRPr="00E95023">
                        <w:rPr>
                          <w:rFonts w:ascii="Calibri" w:hAnsi="Calibri" w:cs="Calibri"/>
                          <w:b/>
                          <w:bCs/>
                          <w:color w:val="000000"/>
                          <w:u w:val="single"/>
                        </w:rPr>
                        <w:tab/>
                        <w:t>Activity</w:t>
                      </w:r>
                    </w:p>
                    <w:p w14:paraId="75F92A09"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January</w:t>
                      </w:r>
                      <w:r w:rsidRPr="009A571C">
                        <w:rPr>
                          <w:rFonts w:ascii="Calibri" w:hAnsi="Calibri" w:cs="Calibri"/>
                          <w:color w:val="000000"/>
                        </w:rPr>
                        <w:tab/>
                        <w:t>Board will establish parameters for setting fees</w:t>
                      </w:r>
                    </w:p>
                    <w:p w14:paraId="72CE8C09"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January</w:t>
                      </w:r>
                      <w:r w:rsidRPr="009A571C">
                        <w:rPr>
                          <w:rFonts w:ascii="Calibri" w:hAnsi="Calibri" w:cs="Calibri"/>
                          <w:color w:val="000000"/>
                        </w:rPr>
                        <w:tab/>
                        <w:t>Principals will hold an initial consultation with parents</w:t>
                      </w:r>
                      <w:r>
                        <w:rPr>
                          <w:rFonts w:ascii="Calibri" w:hAnsi="Calibri" w:cs="Calibri"/>
                          <w:color w:val="000000"/>
                        </w:rPr>
                        <w:t xml:space="preserve"> (2-weeks’ notice requirement)</w:t>
                      </w:r>
                    </w:p>
                    <w:p w14:paraId="78DF1D57"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February</w:t>
                      </w:r>
                      <w:r w:rsidRPr="009A571C">
                        <w:rPr>
                          <w:rFonts w:ascii="Calibri" w:hAnsi="Calibri" w:cs="Calibri"/>
                          <w:color w:val="000000"/>
                        </w:rPr>
                        <w:tab/>
                        <w:t>Principals will establish proposed fees using specified parameters, principal discretion, parent feedback, and fee calculation tools</w:t>
                      </w:r>
                    </w:p>
                    <w:p w14:paraId="22759E59" w14:textId="77777777" w:rsidR="00E13B93" w:rsidRPr="009A571C"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 xml:space="preserve">March/April </w:t>
                      </w:r>
                      <w:r w:rsidRPr="009A571C">
                        <w:rPr>
                          <w:rFonts w:ascii="Calibri" w:hAnsi="Calibri" w:cs="Calibri"/>
                          <w:color w:val="000000"/>
                        </w:rPr>
                        <w:tab/>
                        <w:t>Principals will hold a second meeting with parents to share proposed fees and rationale</w:t>
                      </w:r>
                      <w:r>
                        <w:rPr>
                          <w:rFonts w:ascii="Calibri" w:hAnsi="Calibri" w:cs="Calibri"/>
                          <w:color w:val="000000"/>
                        </w:rPr>
                        <w:t xml:space="preserve"> (2-weeks’ notice requirement)</w:t>
                      </w:r>
                    </w:p>
                    <w:p w14:paraId="15488D08" w14:textId="77777777" w:rsidR="00E13B93"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April</w:t>
                      </w:r>
                      <w:r w:rsidRPr="009A571C">
                        <w:rPr>
                          <w:rFonts w:ascii="Calibri" w:hAnsi="Calibri" w:cs="Calibri"/>
                          <w:color w:val="000000"/>
                        </w:rPr>
                        <w:tab/>
                        <w:t>Principals will submit proposed fee schedules and declarations to Financial Services</w:t>
                      </w:r>
                      <w:r>
                        <w:rPr>
                          <w:rFonts w:ascii="Calibri" w:hAnsi="Calibri" w:cs="Calibri"/>
                          <w:color w:val="000000"/>
                        </w:rPr>
                        <w:t>. School Council Chairs sign a document to confirm the consultation process was followed.</w:t>
                      </w:r>
                    </w:p>
                    <w:p w14:paraId="1B573770" w14:textId="77777777" w:rsidR="00E13B93" w:rsidRDefault="00E13B93" w:rsidP="00E13B93">
                      <w:pPr>
                        <w:tabs>
                          <w:tab w:val="left" w:pos="1440"/>
                        </w:tabs>
                        <w:autoSpaceDE w:val="0"/>
                        <w:autoSpaceDN w:val="0"/>
                        <w:adjustRightInd w:val="0"/>
                        <w:spacing w:before="120" w:after="0" w:line="240" w:lineRule="auto"/>
                        <w:ind w:left="1440" w:hanging="1440"/>
                        <w:rPr>
                          <w:rFonts w:ascii="Calibri" w:hAnsi="Calibri" w:cs="Calibri"/>
                          <w:color w:val="000000"/>
                        </w:rPr>
                      </w:pPr>
                      <w:r w:rsidRPr="009A571C">
                        <w:rPr>
                          <w:rFonts w:ascii="Calibri" w:hAnsi="Calibri" w:cs="Calibri"/>
                          <w:color w:val="000000"/>
                        </w:rPr>
                        <w:t>May/June</w:t>
                      </w:r>
                      <w:r w:rsidRPr="009A571C">
                        <w:rPr>
                          <w:rFonts w:ascii="Calibri" w:hAnsi="Calibri" w:cs="Calibri"/>
                          <w:color w:val="000000"/>
                        </w:rPr>
                        <w:tab/>
                        <w:t>Board will review/approve fee schedules</w:t>
                      </w:r>
                    </w:p>
                    <w:p w14:paraId="7BF67AC2" w14:textId="77777777" w:rsidR="00E13B93" w:rsidRDefault="00E13B93" w:rsidP="00E13B93">
                      <w:pPr>
                        <w:autoSpaceDE w:val="0"/>
                        <w:autoSpaceDN w:val="0"/>
                        <w:adjustRightInd w:val="0"/>
                        <w:spacing w:before="120" w:after="0" w:line="240" w:lineRule="auto"/>
                        <w:rPr>
                          <w:rFonts w:ascii="Calibri" w:hAnsi="Calibri" w:cs="Calibri"/>
                          <w:color w:val="000000"/>
                        </w:rPr>
                      </w:pPr>
                      <w:r>
                        <w:rPr>
                          <w:rFonts w:ascii="Calibri" w:hAnsi="Calibri" w:cs="Calibri"/>
                          <w:color w:val="000000"/>
                        </w:rPr>
                        <w:t>The board will continue its work in this area. Central administration has been tasked with developing a reporting process that accounts for the fees collected—providing assurance and accountability.</w:t>
                      </w:r>
                    </w:p>
                    <w:p w14:paraId="39D051B9" w14:textId="77777777" w:rsidR="00E13B93" w:rsidRPr="00EF44D4" w:rsidRDefault="00E13B93" w:rsidP="00E13B93">
                      <w:pPr>
                        <w:autoSpaceDE w:val="0"/>
                        <w:autoSpaceDN w:val="0"/>
                        <w:adjustRightInd w:val="0"/>
                        <w:spacing w:after="0" w:line="240" w:lineRule="auto"/>
                        <w:rPr>
                          <w:rFonts w:ascii="Calibri" w:hAnsi="Calibri" w:cs="Calibri"/>
                          <w:color w:val="000000"/>
                        </w:rPr>
                      </w:pPr>
                    </w:p>
                    <w:p w14:paraId="07DBF9C1" w14:textId="77777777" w:rsidR="00E13B93" w:rsidRDefault="00E13B93" w:rsidP="00E13B93">
                      <w:pPr>
                        <w:autoSpaceDE w:val="0"/>
                        <w:autoSpaceDN w:val="0"/>
                        <w:adjustRightInd w:val="0"/>
                        <w:spacing w:after="0" w:line="240" w:lineRule="auto"/>
                        <w:rPr>
                          <w:b/>
                          <w:bCs/>
                          <w:caps/>
                        </w:rPr>
                      </w:pPr>
                      <w:r w:rsidRPr="00582465">
                        <w:rPr>
                          <w:b/>
                          <w:bCs/>
                          <w:caps/>
                        </w:rPr>
                        <w:t>Lead in water</w:t>
                      </w:r>
                    </w:p>
                    <w:p w14:paraId="1D0928E6" w14:textId="77777777" w:rsidR="00E13B93" w:rsidRPr="00582465" w:rsidRDefault="00E13B93" w:rsidP="00E13B93">
                      <w:pPr>
                        <w:autoSpaceDE w:val="0"/>
                        <w:autoSpaceDN w:val="0"/>
                        <w:adjustRightInd w:val="0"/>
                        <w:spacing w:after="0" w:line="240" w:lineRule="auto"/>
                        <w:rPr>
                          <w:b/>
                          <w:bCs/>
                          <w:caps/>
                        </w:rPr>
                      </w:pPr>
                    </w:p>
                    <w:p w14:paraId="0372B37C" w14:textId="77777777" w:rsidR="00E13B93" w:rsidRDefault="00E13B93" w:rsidP="00E13B93">
                      <w:r>
                        <w:t>With the announcement of the federal government reducing the allowable limit of traces of lead in water, the issue significant media coverage recently. Here is the EIPS context:</w:t>
                      </w:r>
                    </w:p>
                    <w:p w14:paraId="625C4ACD" w14:textId="77777777" w:rsidR="00E13B93" w:rsidRDefault="00E13B93" w:rsidP="00E13B93">
                      <w:r>
                        <w:t xml:space="preserve">Back in 2016, work was being done at a school, which involved testing the water. It was discovered that the amount of lead in the water exceeded the allowable limit. Although not required by law, EIPS decided to have the water supply tested in all its schools and found that 11 exceeded the guidelines 10 parts per billion. Under the new guidelines, 22 schools would have exceeded the limit. </w:t>
                      </w:r>
                    </w:p>
                    <w:p w14:paraId="09AE8181" w14:textId="77777777" w:rsidR="00E13B93" w:rsidRPr="00CA5BFF" w:rsidRDefault="00E13B93" w:rsidP="00E13B93">
                      <w:r>
                        <w:t xml:space="preserve">These issues were addressed depending on the situation, e.g., pipes were replaced, water bottle fillers were installed to replace drinking fountains, line flushing protocols were established (because in many cases, it was noted that once lines were flushed, tests results were well below the limit) etc. The cost to the division was approximately $100,000. </w:t>
                      </w:r>
                    </w:p>
                    <w:p w14:paraId="623E1A4D" w14:textId="77777777" w:rsidR="00E13B93" w:rsidRDefault="00E13B93"/>
                  </w:txbxContent>
                </v:textbox>
              </v:shape>
            </w:pict>
          </mc:Fallback>
        </mc:AlternateContent>
      </w:r>
    </w:p>
    <w:p w14:paraId="45A7FF81" w14:textId="77777777" w:rsidR="00E13B93" w:rsidRDefault="00E13B93" w:rsidP="00295B81">
      <w:pPr>
        <w:pStyle w:val="NormalIndented"/>
        <w:rPr>
          <w:rFonts w:cstheme="minorHAnsi"/>
        </w:rPr>
      </w:pPr>
    </w:p>
    <w:p w14:paraId="3535BF4E" w14:textId="77777777" w:rsidR="00E13B93" w:rsidRDefault="00E13B93" w:rsidP="00295B81">
      <w:pPr>
        <w:pStyle w:val="NormalIndented"/>
        <w:rPr>
          <w:rFonts w:cstheme="minorHAnsi"/>
        </w:rPr>
      </w:pPr>
    </w:p>
    <w:p w14:paraId="0DB568C4" w14:textId="527472D9" w:rsidR="00E13B93" w:rsidRDefault="00E13B93" w:rsidP="00295B81">
      <w:pPr>
        <w:pStyle w:val="NormalIndented"/>
        <w:rPr>
          <w:rFonts w:cstheme="minorHAnsi"/>
        </w:rPr>
      </w:pPr>
    </w:p>
    <w:p w14:paraId="5866C227" w14:textId="79332B68" w:rsidR="00E13B93" w:rsidRDefault="00E13B93" w:rsidP="00295B81">
      <w:pPr>
        <w:pStyle w:val="NormalIndented"/>
        <w:rPr>
          <w:rFonts w:cstheme="minorHAnsi"/>
        </w:rPr>
      </w:pPr>
    </w:p>
    <w:p w14:paraId="3B151B6F" w14:textId="33CA4578" w:rsidR="00E13B93" w:rsidRDefault="00E13B93" w:rsidP="00295B81">
      <w:pPr>
        <w:pStyle w:val="NormalIndented"/>
        <w:rPr>
          <w:rFonts w:cstheme="minorHAnsi"/>
        </w:rPr>
      </w:pPr>
    </w:p>
    <w:p w14:paraId="71D7E5C1" w14:textId="0296232A" w:rsidR="00E13B93" w:rsidRDefault="00E13B93" w:rsidP="00295B81">
      <w:pPr>
        <w:pStyle w:val="NormalIndented"/>
        <w:rPr>
          <w:rFonts w:cstheme="minorHAnsi"/>
        </w:rPr>
      </w:pPr>
    </w:p>
    <w:p w14:paraId="54CFB416" w14:textId="3F3C81D1" w:rsidR="00E13B93" w:rsidRDefault="00E13B93" w:rsidP="00295B81">
      <w:pPr>
        <w:pStyle w:val="NormalIndented"/>
        <w:rPr>
          <w:rFonts w:cstheme="minorHAnsi"/>
        </w:rPr>
      </w:pPr>
    </w:p>
    <w:p w14:paraId="0F4D06E5" w14:textId="190E3C1C" w:rsidR="00E13B93" w:rsidRDefault="00E13B93" w:rsidP="00295B81">
      <w:pPr>
        <w:pStyle w:val="NormalIndented"/>
        <w:rPr>
          <w:rFonts w:cstheme="minorHAnsi"/>
        </w:rPr>
      </w:pPr>
    </w:p>
    <w:p w14:paraId="5224CB7F" w14:textId="689FB25B" w:rsidR="00E13B93" w:rsidRDefault="00E13B93" w:rsidP="00295B81">
      <w:pPr>
        <w:pStyle w:val="NormalIndented"/>
        <w:rPr>
          <w:rFonts w:cstheme="minorHAnsi"/>
        </w:rPr>
      </w:pPr>
    </w:p>
    <w:p w14:paraId="518A4A7D" w14:textId="415879CC" w:rsidR="00E13B93" w:rsidRDefault="00E13B93" w:rsidP="00295B81">
      <w:pPr>
        <w:pStyle w:val="NormalIndented"/>
        <w:rPr>
          <w:rFonts w:cstheme="minorHAnsi"/>
        </w:rPr>
      </w:pPr>
    </w:p>
    <w:p w14:paraId="7A455F86" w14:textId="526E7E68" w:rsidR="00E13B93" w:rsidRDefault="00E13B93" w:rsidP="00295B81">
      <w:pPr>
        <w:pStyle w:val="NormalIndented"/>
        <w:rPr>
          <w:rFonts w:cstheme="minorHAnsi"/>
        </w:rPr>
      </w:pPr>
    </w:p>
    <w:p w14:paraId="73F436D1" w14:textId="7AE7E45C" w:rsidR="00E13B93" w:rsidRDefault="00E13B93" w:rsidP="00295B81">
      <w:pPr>
        <w:pStyle w:val="NormalIndented"/>
        <w:rPr>
          <w:rFonts w:cstheme="minorHAnsi"/>
        </w:rPr>
      </w:pPr>
    </w:p>
    <w:p w14:paraId="2D30A81E" w14:textId="3EAE42C4" w:rsidR="00E13B93" w:rsidRDefault="00E13B93" w:rsidP="00295B81">
      <w:pPr>
        <w:pStyle w:val="NormalIndented"/>
        <w:rPr>
          <w:rFonts w:cstheme="minorHAnsi"/>
        </w:rPr>
      </w:pPr>
    </w:p>
    <w:p w14:paraId="3E443810" w14:textId="5A279600" w:rsidR="00E13B93" w:rsidRDefault="00E13B93" w:rsidP="00295B81">
      <w:pPr>
        <w:pStyle w:val="NormalIndented"/>
        <w:rPr>
          <w:rFonts w:cstheme="minorHAnsi"/>
        </w:rPr>
      </w:pPr>
    </w:p>
    <w:p w14:paraId="3BB27630" w14:textId="486CD066" w:rsidR="00E13B93" w:rsidRDefault="00E13B93" w:rsidP="00295B81">
      <w:pPr>
        <w:pStyle w:val="NormalIndented"/>
        <w:rPr>
          <w:rFonts w:cstheme="minorHAnsi"/>
        </w:rPr>
      </w:pPr>
    </w:p>
    <w:p w14:paraId="1183C567" w14:textId="0738CCEC" w:rsidR="00E13B93" w:rsidRDefault="00E13B93" w:rsidP="00295B81">
      <w:pPr>
        <w:pStyle w:val="NormalIndented"/>
        <w:rPr>
          <w:rFonts w:cstheme="minorHAnsi"/>
        </w:rPr>
      </w:pPr>
    </w:p>
    <w:p w14:paraId="291A3EAC" w14:textId="6EE30427" w:rsidR="00E13B93" w:rsidRDefault="00E13B93" w:rsidP="00295B81">
      <w:pPr>
        <w:pStyle w:val="NormalIndented"/>
        <w:rPr>
          <w:rFonts w:cstheme="minorHAnsi"/>
        </w:rPr>
      </w:pPr>
    </w:p>
    <w:p w14:paraId="16234ACD" w14:textId="62F94D0C" w:rsidR="00E13B93" w:rsidRDefault="00E13B93" w:rsidP="00295B81">
      <w:pPr>
        <w:pStyle w:val="NormalIndented"/>
        <w:rPr>
          <w:rFonts w:cstheme="minorHAnsi"/>
        </w:rPr>
      </w:pPr>
    </w:p>
    <w:p w14:paraId="110DB681" w14:textId="561F30FA" w:rsidR="00E13B93" w:rsidRDefault="00E13B93" w:rsidP="00295B81">
      <w:pPr>
        <w:pStyle w:val="NormalIndented"/>
        <w:rPr>
          <w:rFonts w:cstheme="minorHAnsi"/>
        </w:rPr>
      </w:pPr>
    </w:p>
    <w:p w14:paraId="05A6D6EB" w14:textId="6C8F9EA7" w:rsidR="00E13B93" w:rsidRDefault="00E13B93" w:rsidP="00295B81">
      <w:pPr>
        <w:pStyle w:val="NormalIndented"/>
        <w:rPr>
          <w:rFonts w:cstheme="minorHAnsi"/>
        </w:rPr>
      </w:pPr>
    </w:p>
    <w:p w14:paraId="0004A5E4" w14:textId="23A5AFAC" w:rsidR="00E13B93" w:rsidRDefault="00E13B93" w:rsidP="00295B81">
      <w:pPr>
        <w:pStyle w:val="NormalIndented"/>
        <w:rPr>
          <w:rFonts w:cstheme="minorHAnsi"/>
        </w:rPr>
      </w:pPr>
    </w:p>
    <w:p w14:paraId="26512996" w14:textId="76599E8F" w:rsidR="00A041F9" w:rsidRDefault="00A041F9" w:rsidP="00295B81">
      <w:pPr>
        <w:pStyle w:val="NormalIndented"/>
        <w:rPr>
          <w:rFonts w:cstheme="minorHAnsi"/>
        </w:rPr>
      </w:pPr>
      <w:r>
        <w:rPr>
          <w:rFonts w:cstheme="minorHAnsi"/>
        </w:rPr>
        <w:t>Trustee Report Discussion:</w:t>
      </w:r>
    </w:p>
    <w:p w14:paraId="4F1AB45F" w14:textId="596D89C8" w:rsidR="00A041F9" w:rsidRPr="00A041F9" w:rsidRDefault="00A041F9" w:rsidP="00A041F9">
      <w:pPr>
        <w:pStyle w:val="NormalIndented"/>
        <w:numPr>
          <w:ilvl w:val="0"/>
          <w:numId w:val="12"/>
        </w:numPr>
        <w:rPr>
          <w:rFonts w:cstheme="minorHAnsi"/>
        </w:rPr>
      </w:pPr>
      <w:r>
        <w:rPr>
          <w:rFonts w:cstheme="minorHAnsi"/>
        </w:rPr>
        <w:t xml:space="preserve">Parent, Sarah G asked how the school was going to be accountable to parents concerns and/or opinions through the fee approval process.  </w:t>
      </w:r>
      <w:r w:rsidRPr="00A041F9">
        <w:rPr>
          <w:rFonts w:cstheme="minorHAnsi"/>
        </w:rPr>
        <w:t>Discussion about a possible survey to parents.  Annette agreed to follow up with trustees and schools about the process.</w:t>
      </w:r>
    </w:p>
    <w:p w14:paraId="66ADFF65" w14:textId="72D30F16" w:rsidR="00110D8C" w:rsidRPr="00110D8C" w:rsidRDefault="00295B81" w:rsidP="00A041F9">
      <w:pPr>
        <w:pStyle w:val="NormalIndented"/>
        <w:rPr>
          <w:rFonts w:cstheme="minorHAnsi"/>
        </w:rPr>
      </w:pPr>
      <w:r>
        <w:rPr>
          <w:rFonts w:cstheme="minorHAnsi"/>
        </w:rPr>
        <w:t>ANNOUCEMENTS: There will not be a meeting in December 2019.</w:t>
      </w:r>
      <w:r w:rsidR="00EF49BD">
        <w:rPr>
          <w:rFonts w:cstheme="minorHAnsi"/>
        </w:rPr>
        <w:t xml:space="preserve"> The New year meeting will January 14, 2020.</w:t>
      </w:r>
    </w:p>
    <w:p w14:paraId="1D823E8D" w14:textId="77777777" w:rsidR="00940E16" w:rsidRPr="00940E16" w:rsidRDefault="00940E16" w:rsidP="00940E16">
      <w:pPr>
        <w:jc w:val="center"/>
        <w:rPr>
          <w:b/>
          <w:bCs/>
        </w:rPr>
      </w:pPr>
    </w:p>
    <w:p w14:paraId="67903E77" w14:textId="47A1C23E" w:rsidR="00297D4E" w:rsidRPr="0059368A" w:rsidRDefault="00E13330" w:rsidP="00B828FC">
      <w:pPr>
        <w:pStyle w:val="NormalIndented"/>
        <w:ind w:left="0"/>
        <w:rPr>
          <w:rFonts w:cstheme="minorHAnsi"/>
        </w:rPr>
      </w:pPr>
      <w:r>
        <w:rPr>
          <w:rFonts w:cstheme="minorHAnsi"/>
        </w:rPr>
        <w:t>Sherry J.</w:t>
      </w:r>
      <w:r w:rsidR="00E44A17" w:rsidRPr="0059368A">
        <w:rPr>
          <w:rFonts w:cstheme="minorHAnsi"/>
        </w:rPr>
        <w:t xml:space="preserve"> moved that the meeting be adjourned, and this was agreed upon at</w:t>
      </w:r>
      <w:r w:rsidR="00AF39A4" w:rsidRPr="0059368A">
        <w:rPr>
          <w:rFonts w:cstheme="minorHAnsi"/>
        </w:rPr>
        <w:t xml:space="preserve"> </w:t>
      </w:r>
      <w:r w:rsidR="00940E16">
        <w:rPr>
          <w:rFonts w:cstheme="minorHAnsi"/>
        </w:rPr>
        <w:t>7:</w:t>
      </w:r>
      <w:r w:rsidR="00A041F9">
        <w:rPr>
          <w:rFonts w:cstheme="minorHAnsi"/>
        </w:rPr>
        <w:t>35</w:t>
      </w:r>
      <w:r w:rsidR="00AF39A4" w:rsidRPr="0059368A">
        <w:rPr>
          <w:rFonts w:cstheme="minorHAnsi"/>
        </w:rPr>
        <w:t>pm</w:t>
      </w:r>
      <w:r w:rsidR="00E44A17" w:rsidRPr="0059368A">
        <w:rPr>
          <w:rFonts w:cstheme="minorHAnsi"/>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70"/>
        <w:gridCol w:w="2880"/>
      </w:tblGrid>
      <w:tr w:rsidR="008D4A4A" w:rsidRPr="0059368A" w14:paraId="70470668" w14:textId="77777777" w:rsidTr="008D4A4A">
        <w:trPr>
          <w:trHeight w:val="495"/>
        </w:trPr>
        <w:tc>
          <w:tcPr>
            <w:tcW w:w="4320" w:type="dxa"/>
            <w:tcBorders>
              <w:bottom w:val="single" w:sz="4" w:space="0" w:color="auto"/>
            </w:tcBorders>
          </w:tcPr>
          <w:p w14:paraId="23B9416F" w14:textId="0B0F5F70" w:rsidR="008D4A4A" w:rsidRPr="0059368A" w:rsidRDefault="001367DC" w:rsidP="006B3F84">
            <w:pPr>
              <w:rPr>
                <w:rFonts w:cstheme="minorHAnsi"/>
                <w:sz w:val="21"/>
                <w:szCs w:val="21"/>
              </w:rPr>
            </w:pPr>
            <w:r>
              <w:rPr>
                <w:rFonts w:cstheme="minorHAnsi"/>
                <w:noProof/>
                <w:sz w:val="24"/>
                <w:szCs w:val="24"/>
              </w:rPr>
              <w:drawing>
                <wp:inline distT="0" distB="0" distL="0" distR="0" wp14:anchorId="67CD0D9F" wp14:editId="409086F8">
                  <wp:extent cx="1485900" cy="5329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y signature.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101" cy="540906"/>
                          </a:xfrm>
                          <a:prstGeom prst="rect">
                            <a:avLst/>
                          </a:prstGeom>
                        </pic:spPr>
                      </pic:pic>
                    </a:graphicData>
                  </a:graphic>
                </wp:inline>
              </w:drawing>
            </w:r>
          </w:p>
        </w:tc>
        <w:tc>
          <w:tcPr>
            <w:tcW w:w="1170" w:type="dxa"/>
          </w:tcPr>
          <w:p w14:paraId="15100FE0" w14:textId="77777777" w:rsidR="008D4A4A" w:rsidRPr="0059368A" w:rsidRDefault="008D4A4A" w:rsidP="006B3F84">
            <w:pPr>
              <w:rPr>
                <w:rFonts w:cstheme="minorHAnsi"/>
                <w:sz w:val="21"/>
                <w:szCs w:val="21"/>
              </w:rPr>
            </w:pPr>
          </w:p>
        </w:tc>
        <w:tc>
          <w:tcPr>
            <w:tcW w:w="2880" w:type="dxa"/>
            <w:tcBorders>
              <w:bottom w:val="single" w:sz="4" w:space="0" w:color="auto"/>
            </w:tcBorders>
          </w:tcPr>
          <w:p w14:paraId="243DC1F8" w14:textId="1E355B3F" w:rsidR="008D4A4A" w:rsidRPr="0059368A" w:rsidRDefault="001367DC" w:rsidP="006B3F84">
            <w:pPr>
              <w:rPr>
                <w:rFonts w:cstheme="minorHAnsi"/>
                <w:sz w:val="21"/>
                <w:szCs w:val="21"/>
              </w:rPr>
            </w:pPr>
            <w:r>
              <w:rPr>
                <w:rFonts w:cstheme="minorHAnsi"/>
                <w:noProof/>
                <w:sz w:val="24"/>
                <w:szCs w:val="24"/>
              </w:rPr>
              <mc:AlternateContent>
                <mc:Choice Requires="wps">
                  <w:drawing>
                    <wp:anchor distT="0" distB="0" distL="114300" distR="114300" simplePos="0" relativeHeight="251659264" behindDoc="0" locked="0" layoutInCell="1" allowOverlap="1" wp14:anchorId="7FFA34DC" wp14:editId="543AB489">
                      <wp:simplePos x="0" y="0"/>
                      <wp:positionH relativeFrom="column">
                        <wp:posOffset>-116205</wp:posOffset>
                      </wp:positionH>
                      <wp:positionV relativeFrom="paragraph">
                        <wp:posOffset>213995</wp:posOffset>
                      </wp:positionV>
                      <wp:extent cx="199072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90725" cy="342900"/>
                              </a:xfrm>
                              <a:prstGeom prst="rect">
                                <a:avLst/>
                              </a:prstGeom>
                              <a:noFill/>
                              <a:ln w="6350">
                                <a:noFill/>
                              </a:ln>
                            </wps:spPr>
                            <wps:txbx>
                              <w:txbxContent>
                                <w:p w14:paraId="2799E642" w14:textId="77777777" w:rsidR="001367DC" w:rsidRDefault="001367DC" w:rsidP="00136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FA34DC" id="Text Box 2" o:spid="_x0000_s1030" type="#_x0000_t202" style="position:absolute;margin-left:-9.15pt;margin-top:16.85pt;width:156.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" filled="f" stroked="f" strokeweight=".5pt">
                      <v:textbox>
                        <w:txbxContent>
                          <w:p w14:paraId="2799E642" w14:textId="77777777" w:rsidR="001367DC" w:rsidRDefault="001367DC" w:rsidP="001367DC"/>
                        </w:txbxContent>
                      </v:textbox>
                    </v:shape>
                  </w:pict>
                </mc:Fallback>
              </mc:AlternateContent>
            </w:r>
          </w:p>
        </w:tc>
      </w:tr>
      <w:tr w:rsidR="008D4A4A" w:rsidRPr="0059368A" w14:paraId="6DB4DB46" w14:textId="77777777" w:rsidTr="008D4A4A">
        <w:tc>
          <w:tcPr>
            <w:tcW w:w="4320" w:type="dxa"/>
            <w:tcBorders>
              <w:top w:val="single" w:sz="4" w:space="0" w:color="auto"/>
            </w:tcBorders>
          </w:tcPr>
          <w:p w14:paraId="6FCDB046" w14:textId="77777777" w:rsidR="008D4A4A" w:rsidRPr="0059368A" w:rsidRDefault="008D4A4A" w:rsidP="006B3F84">
            <w:pPr>
              <w:rPr>
                <w:rFonts w:cstheme="minorHAnsi"/>
                <w:sz w:val="21"/>
                <w:szCs w:val="21"/>
              </w:rPr>
            </w:pPr>
            <w:r w:rsidRPr="0059368A">
              <w:rPr>
                <w:rFonts w:cstheme="minorHAnsi"/>
                <w:sz w:val="21"/>
                <w:szCs w:val="21"/>
              </w:rPr>
              <w:t>Secretary</w:t>
            </w:r>
          </w:p>
          <w:p w14:paraId="40F06E3B" w14:textId="77777777" w:rsidR="008D4A4A" w:rsidRPr="0059368A" w:rsidRDefault="00440EE1" w:rsidP="00440EE1">
            <w:pPr>
              <w:rPr>
                <w:rFonts w:cstheme="minorHAnsi"/>
                <w:sz w:val="21"/>
                <w:szCs w:val="21"/>
              </w:rPr>
            </w:pPr>
            <w:r w:rsidRPr="0059368A">
              <w:rPr>
                <w:rFonts w:cstheme="minorHAnsi"/>
                <w:sz w:val="21"/>
                <w:szCs w:val="21"/>
              </w:rPr>
              <w:t>Mills Haven School Council</w:t>
            </w:r>
          </w:p>
        </w:tc>
        <w:tc>
          <w:tcPr>
            <w:tcW w:w="1170" w:type="dxa"/>
          </w:tcPr>
          <w:p w14:paraId="62C1B090" w14:textId="77777777" w:rsidR="008D4A4A" w:rsidRPr="0059368A" w:rsidRDefault="008D4A4A" w:rsidP="006B3F84">
            <w:pPr>
              <w:rPr>
                <w:rFonts w:cstheme="minorHAnsi"/>
                <w:sz w:val="21"/>
                <w:szCs w:val="21"/>
              </w:rPr>
            </w:pPr>
          </w:p>
        </w:tc>
        <w:tc>
          <w:tcPr>
            <w:tcW w:w="2880" w:type="dxa"/>
            <w:tcBorders>
              <w:top w:val="single" w:sz="4" w:space="0" w:color="auto"/>
            </w:tcBorders>
          </w:tcPr>
          <w:p w14:paraId="3B9F6A11" w14:textId="77777777" w:rsidR="008D4A4A" w:rsidRPr="0059368A" w:rsidRDefault="008D4A4A" w:rsidP="006B3F84">
            <w:pPr>
              <w:rPr>
                <w:rFonts w:cstheme="minorHAnsi"/>
                <w:sz w:val="21"/>
                <w:szCs w:val="21"/>
              </w:rPr>
            </w:pPr>
            <w:r w:rsidRPr="0059368A">
              <w:rPr>
                <w:rFonts w:cstheme="minorHAnsi"/>
                <w:sz w:val="21"/>
                <w:szCs w:val="21"/>
              </w:rPr>
              <w:t>Date of Approval</w:t>
            </w:r>
          </w:p>
        </w:tc>
      </w:tr>
    </w:tbl>
    <w:p w14:paraId="4E4D091C" w14:textId="17BB2A6D" w:rsidR="004112F6" w:rsidRDefault="004112F6" w:rsidP="00B96F41">
      <w:pPr>
        <w:tabs>
          <w:tab w:val="left" w:pos="3015"/>
        </w:tabs>
        <w:rPr>
          <w:rFonts w:cstheme="minorHAnsi"/>
          <w:sz w:val="18"/>
        </w:rPr>
      </w:pPr>
    </w:p>
    <w:p w14:paraId="02575964" w14:textId="6C0CF0DF" w:rsidR="00FF5D78" w:rsidRDefault="00FF5D78" w:rsidP="00B96F41">
      <w:pPr>
        <w:tabs>
          <w:tab w:val="left" w:pos="3015"/>
        </w:tabs>
        <w:rPr>
          <w:rFonts w:cstheme="minorHAnsi"/>
          <w:sz w:val="18"/>
        </w:rPr>
      </w:pPr>
    </w:p>
    <w:p w14:paraId="478186E9" w14:textId="4F2178C7" w:rsidR="00FF5D78" w:rsidRDefault="00FF5D78" w:rsidP="00B96F41">
      <w:pPr>
        <w:tabs>
          <w:tab w:val="left" w:pos="3015"/>
        </w:tabs>
        <w:rPr>
          <w:rFonts w:cstheme="minorHAnsi"/>
          <w:sz w:val="18"/>
        </w:rPr>
      </w:pPr>
    </w:p>
    <w:p w14:paraId="522345DB" w14:textId="2E3BBB0D" w:rsidR="00FF5D78" w:rsidRDefault="00FF5D78" w:rsidP="00B96F41">
      <w:pPr>
        <w:tabs>
          <w:tab w:val="left" w:pos="3015"/>
        </w:tabs>
        <w:rPr>
          <w:rFonts w:cstheme="minorHAnsi"/>
          <w:sz w:val="18"/>
        </w:rPr>
      </w:pPr>
    </w:p>
    <w:p w14:paraId="4483A90E" w14:textId="09F954EE" w:rsidR="00FF5D78" w:rsidRDefault="00FF5D78" w:rsidP="00B96F41">
      <w:pPr>
        <w:tabs>
          <w:tab w:val="left" w:pos="3015"/>
        </w:tabs>
        <w:rPr>
          <w:rFonts w:cstheme="minorHAnsi"/>
          <w:sz w:val="18"/>
        </w:rPr>
      </w:pPr>
    </w:p>
    <w:p w14:paraId="3D3BF5F1" w14:textId="40570354" w:rsidR="00FF5D78" w:rsidRDefault="00FF5D78" w:rsidP="00B96F41">
      <w:pPr>
        <w:tabs>
          <w:tab w:val="left" w:pos="3015"/>
        </w:tabs>
        <w:rPr>
          <w:rFonts w:cstheme="minorHAnsi"/>
          <w:sz w:val="18"/>
        </w:rPr>
      </w:pPr>
    </w:p>
    <w:p w14:paraId="6527931E" w14:textId="3A43CB6D" w:rsidR="00FF5D78" w:rsidRDefault="00FF5D78" w:rsidP="00B96F41">
      <w:pPr>
        <w:tabs>
          <w:tab w:val="left" w:pos="3015"/>
        </w:tabs>
        <w:rPr>
          <w:rFonts w:cstheme="minorHAnsi"/>
          <w:sz w:val="18"/>
        </w:rPr>
      </w:pPr>
    </w:p>
    <w:p w14:paraId="55DFF328" w14:textId="0B802837" w:rsidR="00FF5D78" w:rsidRDefault="00FF5D78" w:rsidP="00B96F41">
      <w:pPr>
        <w:tabs>
          <w:tab w:val="left" w:pos="3015"/>
        </w:tabs>
        <w:rPr>
          <w:rFonts w:cstheme="minorHAnsi"/>
          <w:sz w:val="18"/>
        </w:rPr>
      </w:pPr>
    </w:p>
    <w:p w14:paraId="4E9381EC" w14:textId="0BEC2091" w:rsidR="00FF5D78" w:rsidRDefault="00FF5D78" w:rsidP="00B96F41">
      <w:pPr>
        <w:tabs>
          <w:tab w:val="left" w:pos="3015"/>
        </w:tabs>
        <w:rPr>
          <w:rFonts w:cstheme="minorHAnsi"/>
          <w:sz w:val="18"/>
        </w:rPr>
      </w:pPr>
    </w:p>
    <w:p w14:paraId="7CAA0861" w14:textId="221069CD" w:rsidR="00FF5D78" w:rsidRDefault="00FF5D78" w:rsidP="00B96F41">
      <w:pPr>
        <w:tabs>
          <w:tab w:val="left" w:pos="3015"/>
        </w:tabs>
        <w:rPr>
          <w:rFonts w:cstheme="minorHAnsi"/>
          <w:sz w:val="18"/>
        </w:rPr>
      </w:pPr>
    </w:p>
    <w:p w14:paraId="6AB79AFD" w14:textId="20C1BA9F" w:rsidR="00FF5D78" w:rsidRDefault="00FF5D78" w:rsidP="00B96F41">
      <w:pPr>
        <w:tabs>
          <w:tab w:val="left" w:pos="3015"/>
        </w:tabs>
        <w:rPr>
          <w:rFonts w:cstheme="minorHAnsi"/>
          <w:sz w:val="18"/>
        </w:rPr>
      </w:pPr>
    </w:p>
    <w:p w14:paraId="79B418C0" w14:textId="7A09507C" w:rsidR="00FF5D78" w:rsidRPr="0059368A" w:rsidRDefault="00FF5D78" w:rsidP="00B96F41">
      <w:pPr>
        <w:tabs>
          <w:tab w:val="left" w:pos="3015"/>
        </w:tabs>
        <w:rPr>
          <w:rFonts w:cstheme="minorHAnsi"/>
          <w:sz w:val="18"/>
        </w:rPr>
      </w:pPr>
    </w:p>
    <w:sectPr w:rsidR="00FF5D78" w:rsidRPr="0059368A" w:rsidSect="00B96F41">
      <w:type w:val="continuous"/>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6B569" w14:textId="77777777" w:rsidR="00861F34" w:rsidRDefault="00861F34" w:rsidP="004E395A">
      <w:pPr>
        <w:spacing w:after="0" w:line="240" w:lineRule="auto"/>
      </w:pPr>
      <w:r>
        <w:separator/>
      </w:r>
    </w:p>
  </w:endnote>
  <w:endnote w:type="continuationSeparator" w:id="0">
    <w:p w14:paraId="2F062E52" w14:textId="77777777" w:rsidR="00861F34" w:rsidRDefault="00861F34"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740076"/>
      <w:docPartObj>
        <w:docPartGallery w:val="Page Numbers (Bottom of Page)"/>
        <w:docPartUnique/>
      </w:docPartObj>
    </w:sdtPr>
    <w:sdtEndPr>
      <w:rPr>
        <w:noProof/>
      </w:rPr>
    </w:sdtEndPr>
    <w:sdtContent>
      <w:p w14:paraId="3110B04C" w14:textId="53AD2205" w:rsidR="00C468EF" w:rsidRDefault="00C468EF">
        <w:pPr>
          <w:pStyle w:val="Footer"/>
          <w:jc w:val="right"/>
        </w:pPr>
        <w:r>
          <w:fldChar w:fldCharType="begin"/>
        </w:r>
        <w:r>
          <w:instrText xml:space="preserve"> PAGE   \* MERGEFORMAT </w:instrText>
        </w:r>
        <w:r>
          <w:fldChar w:fldCharType="separate"/>
        </w:r>
        <w:r w:rsidR="00784900">
          <w:rPr>
            <w:noProof/>
          </w:rPr>
          <w:t>3</w:t>
        </w:r>
        <w:r>
          <w:rPr>
            <w:noProof/>
          </w:rPr>
          <w:fldChar w:fldCharType="end"/>
        </w:r>
      </w:p>
    </w:sdtContent>
  </w:sdt>
  <w:p w14:paraId="68482AF9" w14:textId="77777777" w:rsidR="00C468EF" w:rsidRPr="009971EB" w:rsidRDefault="00C468EF" w:rsidP="00F62ADE">
    <w:pPr>
      <w:pStyle w:val="Footer"/>
      <w:tabs>
        <w:tab w:val="clear" w:pos="4680"/>
        <w:tab w:val="clear" w:pos="9360"/>
        <w:tab w:val="right" w:pos="10080"/>
      </w:tabs>
      <w:ind w:right="-43"/>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D7BB4" w14:textId="77777777" w:rsidR="00861F34" w:rsidRDefault="00861F34" w:rsidP="004E395A">
      <w:pPr>
        <w:spacing w:after="0" w:line="240" w:lineRule="auto"/>
      </w:pPr>
      <w:r>
        <w:separator/>
      </w:r>
    </w:p>
  </w:footnote>
  <w:footnote w:type="continuationSeparator" w:id="0">
    <w:p w14:paraId="1F1C9346" w14:textId="77777777" w:rsidR="00861F34" w:rsidRDefault="00861F34" w:rsidP="004E3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F69F9"/>
    <w:multiLevelType w:val="hybridMultilevel"/>
    <w:tmpl w:val="83C0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77C0A"/>
    <w:multiLevelType w:val="hybridMultilevel"/>
    <w:tmpl w:val="BACA85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92E715B"/>
    <w:multiLevelType w:val="hybridMultilevel"/>
    <w:tmpl w:val="B7EC6AEE"/>
    <w:lvl w:ilvl="0" w:tplc="10090001">
      <w:start w:val="1"/>
      <w:numFmt w:val="bullet"/>
      <w:lvlText w:val=""/>
      <w:lvlJc w:val="left"/>
      <w:pPr>
        <w:ind w:left="2880" w:hanging="180"/>
      </w:pPr>
      <w:rPr>
        <w:rFonts w:ascii="Symbol" w:hAnsi="Symbol" w:hint="default"/>
        <w:b/>
        <w:u w:val="none"/>
      </w:rPr>
    </w:lvl>
    <w:lvl w:ilvl="1" w:tplc="10090001">
      <w:start w:val="1"/>
      <w:numFmt w:val="bullet"/>
      <w:lvlText w:val=""/>
      <w:lvlJc w:val="left"/>
      <w:pPr>
        <w:ind w:left="2160" w:hanging="360"/>
      </w:pPr>
      <w:rPr>
        <w:rFonts w:ascii="Symbol" w:hAnsi="Symbol" w:hint="default"/>
        <w:b/>
        <w:u w:val="none"/>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263393"/>
    <w:multiLevelType w:val="hybridMultilevel"/>
    <w:tmpl w:val="73920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3D34ED"/>
    <w:multiLevelType w:val="hybridMultilevel"/>
    <w:tmpl w:val="F9E6967E"/>
    <w:lvl w:ilvl="0" w:tplc="F1AC1740">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851BA2"/>
    <w:multiLevelType w:val="hybridMultilevel"/>
    <w:tmpl w:val="98B82EB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5499331A"/>
    <w:multiLevelType w:val="hybridMultilevel"/>
    <w:tmpl w:val="5E0C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5176E"/>
    <w:multiLevelType w:val="hybridMultilevel"/>
    <w:tmpl w:val="DB04B1FE"/>
    <w:lvl w:ilvl="0" w:tplc="E6142744">
      <w:start w:val="1"/>
      <w:numFmt w:val="decimal"/>
      <w:lvlText w:val="%1."/>
      <w:lvlJc w:val="left"/>
      <w:pPr>
        <w:ind w:left="720" w:hanging="360"/>
      </w:pPr>
      <w:rPr>
        <w:rFonts w:asciiTheme="minorHAnsi" w:eastAsiaTheme="minorHAnsi" w:hAnsiTheme="minorHAnsi" w:cstheme="minorHAnsi"/>
        <w:b/>
        <w:u w:val="none"/>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b/>
        <w:u w:val="none"/>
      </w:rPr>
    </w:lvl>
    <w:lvl w:ilvl="3" w:tplc="04090003">
      <w:start w:val="1"/>
      <w:numFmt w:val="bullet"/>
      <w:lvlText w:val="o"/>
      <w:lvlJc w:val="left"/>
      <w:pPr>
        <w:ind w:left="2880" w:hanging="360"/>
      </w:pPr>
      <w:rPr>
        <w:rFonts w:ascii="Courier New" w:hAnsi="Courier New" w:cs="Courier New" w:hint="default"/>
        <w:b/>
        <w:u w:val="none"/>
      </w:rPr>
    </w:lvl>
    <w:lvl w:ilvl="4" w:tplc="04090005">
      <w:start w:val="1"/>
      <w:numFmt w:val="bullet"/>
      <w:lvlText w:val=""/>
      <w:lvlJc w:val="left"/>
      <w:pPr>
        <w:ind w:left="3600" w:hanging="360"/>
      </w:pPr>
      <w:rPr>
        <w:rFonts w:ascii="Wingdings" w:hAnsi="Wingding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FE7E53"/>
    <w:multiLevelType w:val="hybridMultilevel"/>
    <w:tmpl w:val="076A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B2CF2"/>
    <w:multiLevelType w:val="hybridMultilevel"/>
    <w:tmpl w:val="EDEE5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840889"/>
    <w:multiLevelType w:val="hybridMultilevel"/>
    <w:tmpl w:val="239E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243E7"/>
    <w:multiLevelType w:val="hybridMultilevel"/>
    <w:tmpl w:val="8DCC3E6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4"/>
  </w:num>
  <w:num w:numId="6">
    <w:abstractNumId w:val="1"/>
  </w:num>
  <w:num w:numId="7">
    <w:abstractNumId w:val="10"/>
  </w:num>
  <w:num w:numId="8">
    <w:abstractNumId w:val="6"/>
  </w:num>
  <w:num w:numId="9">
    <w:abstractNumId w:val="9"/>
  </w:num>
  <w:num w:numId="10">
    <w:abstractNumId w:val="0"/>
  </w:num>
  <w:num w:numId="11">
    <w:abstractNumId w:val="5"/>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2A"/>
    <w:rsid w:val="0001368F"/>
    <w:rsid w:val="00031D8A"/>
    <w:rsid w:val="000528AF"/>
    <w:rsid w:val="00055A2F"/>
    <w:rsid w:val="00070A24"/>
    <w:rsid w:val="00087AA7"/>
    <w:rsid w:val="00091279"/>
    <w:rsid w:val="000A2BE1"/>
    <w:rsid w:val="000A2E1A"/>
    <w:rsid w:val="000B67DC"/>
    <w:rsid w:val="000D738B"/>
    <w:rsid w:val="000E6150"/>
    <w:rsid w:val="000F0E70"/>
    <w:rsid w:val="000F468F"/>
    <w:rsid w:val="000F487F"/>
    <w:rsid w:val="00110D8C"/>
    <w:rsid w:val="00115D4E"/>
    <w:rsid w:val="00136137"/>
    <w:rsid w:val="001367DC"/>
    <w:rsid w:val="001513B8"/>
    <w:rsid w:val="00154C60"/>
    <w:rsid w:val="00162A71"/>
    <w:rsid w:val="001649EE"/>
    <w:rsid w:val="00164EE1"/>
    <w:rsid w:val="0019026A"/>
    <w:rsid w:val="00197926"/>
    <w:rsid w:val="001D3EDC"/>
    <w:rsid w:val="001F5C45"/>
    <w:rsid w:val="001F7F12"/>
    <w:rsid w:val="00205512"/>
    <w:rsid w:val="00212C83"/>
    <w:rsid w:val="002405D5"/>
    <w:rsid w:val="002469FD"/>
    <w:rsid w:val="002529C7"/>
    <w:rsid w:val="0025644C"/>
    <w:rsid w:val="00273E4C"/>
    <w:rsid w:val="002747D3"/>
    <w:rsid w:val="0028400D"/>
    <w:rsid w:val="00295B81"/>
    <w:rsid w:val="00297D4E"/>
    <w:rsid w:val="002A6E6D"/>
    <w:rsid w:val="002B3F1C"/>
    <w:rsid w:val="002C0EFB"/>
    <w:rsid w:val="002D10C5"/>
    <w:rsid w:val="002D33BA"/>
    <w:rsid w:val="002E620C"/>
    <w:rsid w:val="002E7A65"/>
    <w:rsid w:val="002F336A"/>
    <w:rsid w:val="003034F0"/>
    <w:rsid w:val="00325102"/>
    <w:rsid w:val="0033182E"/>
    <w:rsid w:val="00345C6F"/>
    <w:rsid w:val="00345CF6"/>
    <w:rsid w:val="003468FB"/>
    <w:rsid w:val="00350E84"/>
    <w:rsid w:val="00353491"/>
    <w:rsid w:val="0035492F"/>
    <w:rsid w:val="0035501E"/>
    <w:rsid w:val="00377C8A"/>
    <w:rsid w:val="003836F7"/>
    <w:rsid w:val="003A2B77"/>
    <w:rsid w:val="003A55F8"/>
    <w:rsid w:val="003B796E"/>
    <w:rsid w:val="003C6BA7"/>
    <w:rsid w:val="003C77B5"/>
    <w:rsid w:val="003D2E26"/>
    <w:rsid w:val="00403118"/>
    <w:rsid w:val="004112F6"/>
    <w:rsid w:val="00421AD8"/>
    <w:rsid w:val="00440EE1"/>
    <w:rsid w:val="00454C7E"/>
    <w:rsid w:val="004603DD"/>
    <w:rsid w:val="0046170B"/>
    <w:rsid w:val="0046518E"/>
    <w:rsid w:val="004763B0"/>
    <w:rsid w:val="00477565"/>
    <w:rsid w:val="004777C4"/>
    <w:rsid w:val="00482652"/>
    <w:rsid w:val="00483D16"/>
    <w:rsid w:val="00491274"/>
    <w:rsid w:val="004A49B7"/>
    <w:rsid w:val="004A4DD5"/>
    <w:rsid w:val="004A71F7"/>
    <w:rsid w:val="004A78A4"/>
    <w:rsid w:val="004B0DAE"/>
    <w:rsid w:val="004C6F1A"/>
    <w:rsid w:val="004E395A"/>
    <w:rsid w:val="004E4672"/>
    <w:rsid w:val="00513FD2"/>
    <w:rsid w:val="005262C9"/>
    <w:rsid w:val="0054339F"/>
    <w:rsid w:val="005524E6"/>
    <w:rsid w:val="00560261"/>
    <w:rsid w:val="005730E8"/>
    <w:rsid w:val="00574750"/>
    <w:rsid w:val="00577226"/>
    <w:rsid w:val="005826B7"/>
    <w:rsid w:val="00584413"/>
    <w:rsid w:val="0059163B"/>
    <w:rsid w:val="0059368A"/>
    <w:rsid w:val="005A766D"/>
    <w:rsid w:val="005B6815"/>
    <w:rsid w:val="005C3C51"/>
    <w:rsid w:val="005D134F"/>
    <w:rsid w:val="005F2113"/>
    <w:rsid w:val="0062748E"/>
    <w:rsid w:val="00652DBC"/>
    <w:rsid w:val="00653A0B"/>
    <w:rsid w:val="006710D7"/>
    <w:rsid w:val="006711CC"/>
    <w:rsid w:val="006775B6"/>
    <w:rsid w:val="006A544B"/>
    <w:rsid w:val="006B3F84"/>
    <w:rsid w:val="006D774C"/>
    <w:rsid w:val="006E7F73"/>
    <w:rsid w:val="00701BAE"/>
    <w:rsid w:val="00702290"/>
    <w:rsid w:val="00710857"/>
    <w:rsid w:val="00712F75"/>
    <w:rsid w:val="00720A87"/>
    <w:rsid w:val="00721D84"/>
    <w:rsid w:val="00722C02"/>
    <w:rsid w:val="0073632E"/>
    <w:rsid w:val="00737111"/>
    <w:rsid w:val="00751A40"/>
    <w:rsid w:val="00762B0C"/>
    <w:rsid w:val="00771051"/>
    <w:rsid w:val="00784900"/>
    <w:rsid w:val="0079560D"/>
    <w:rsid w:val="007974FA"/>
    <w:rsid w:val="007A79E3"/>
    <w:rsid w:val="007B602E"/>
    <w:rsid w:val="007D7EB2"/>
    <w:rsid w:val="007E0730"/>
    <w:rsid w:val="007F5818"/>
    <w:rsid w:val="00820AE4"/>
    <w:rsid w:val="00826D2E"/>
    <w:rsid w:val="00850C8E"/>
    <w:rsid w:val="008524B3"/>
    <w:rsid w:val="00861F34"/>
    <w:rsid w:val="00864BF6"/>
    <w:rsid w:val="008979AE"/>
    <w:rsid w:val="008A1335"/>
    <w:rsid w:val="008B115A"/>
    <w:rsid w:val="008B1D68"/>
    <w:rsid w:val="008C250D"/>
    <w:rsid w:val="008D4A4A"/>
    <w:rsid w:val="008D586B"/>
    <w:rsid w:val="008D7F3C"/>
    <w:rsid w:val="008E3CDE"/>
    <w:rsid w:val="008F2BD9"/>
    <w:rsid w:val="008F5EF7"/>
    <w:rsid w:val="009054AB"/>
    <w:rsid w:val="00912966"/>
    <w:rsid w:val="00913DB2"/>
    <w:rsid w:val="00922397"/>
    <w:rsid w:val="00924A79"/>
    <w:rsid w:val="00927204"/>
    <w:rsid w:val="00933C0A"/>
    <w:rsid w:val="00935E7F"/>
    <w:rsid w:val="00940E16"/>
    <w:rsid w:val="00940E73"/>
    <w:rsid w:val="0094281A"/>
    <w:rsid w:val="009436F4"/>
    <w:rsid w:val="00957009"/>
    <w:rsid w:val="0097463F"/>
    <w:rsid w:val="00985AAD"/>
    <w:rsid w:val="00994D33"/>
    <w:rsid w:val="009971EB"/>
    <w:rsid w:val="00997261"/>
    <w:rsid w:val="009A1C59"/>
    <w:rsid w:val="009C4B78"/>
    <w:rsid w:val="009C593C"/>
    <w:rsid w:val="009E45DA"/>
    <w:rsid w:val="009F1150"/>
    <w:rsid w:val="009F2020"/>
    <w:rsid w:val="00A041F9"/>
    <w:rsid w:val="00A1240B"/>
    <w:rsid w:val="00A30A66"/>
    <w:rsid w:val="00A416AD"/>
    <w:rsid w:val="00A43F92"/>
    <w:rsid w:val="00A63A09"/>
    <w:rsid w:val="00A75AB0"/>
    <w:rsid w:val="00A815FC"/>
    <w:rsid w:val="00A836F5"/>
    <w:rsid w:val="00A84FEC"/>
    <w:rsid w:val="00A8689C"/>
    <w:rsid w:val="00AA03CE"/>
    <w:rsid w:val="00AA3660"/>
    <w:rsid w:val="00AB252A"/>
    <w:rsid w:val="00AB2C21"/>
    <w:rsid w:val="00AB3B9E"/>
    <w:rsid w:val="00AC1101"/>
    <w:rsid w:val="00AE34FE"/>
    <w:rsid w:val="00AF1195"/>
    <w:rsid w:val="00AF2ACA"/>
    <w:rsid w:val="00AF39A4"/>
    <w:rsid w:val="00B17514"/>
    <w:rsid w:val="00B27783"/>
    <w:rsid w:val="00B32336"/>
    <w:rsid w:val="00B444C8"/>
    <w:rsid w:val="00B51042"/>
    <w:rsid w:val="00B51269"/>
    <w:rsid w:val="00B52B74"/>
    <w:rsid w:val="00B719D4"/>
    <w:rsid w:val="00B72A1F"/>
    <w:rsid w:val="00B828FC"/>
    <w:rsid w:val="00B96F41"/>
    <w:rsid w:val="00BA1096"/>
    <w:rsid w:val="00BA2D41"/>
    <w:rsid w:val="00BA4209"/>
    <w:rsid w:val="00BB0E0A"/>
    <w:rsid w:val="00BB3DB1"/>
    <w:rsid w:val="00BC0B7C"/>
    <w:rsid w:val="00BC707D"/>
    <w:rsid w:val="00BD1FA1"/>
    <w:rsid w:val="00BD3419"/>
    <w:rsid w:val="00BE00BF"/>
    <w:rsid w:val="00BE46E1"/>
    <w:rsid w:val="00BF752E"/>
    <w:rsid w:val="00BF7957"/>
    <w:rsid w:val="00C10E22"/>
    <w:rsid w:val="00C122AF"/>
    <w:rsid w:val="00C13ADA"/>
    <w:rsid w:val="00C21DB7"/>
    <w:rsid w:val="00C468EF"/>
    <w:rsid w:val="00C572ED"/>
    <w:rsid w:val="00C609A9"/>
    <w:rsid w:val="00C61F1C"/>
    <w:rsid w:val="00C806FC"/>
    <w:rsid w:val="00C80BF8"/>
    <w:rsid w:val="00CB3C16"/>
    <w:rsid w:val="00CC095B"/>
    <w:rsid w:val="00CC244E"/>
    <w:rsid w:val="00CE06F0"/>
    <w:rsid w:val="00CF1D39"/>
    <w:rsid w:val="00CF54A6"/>
    <w:rsid w:val="00D13CD5"/>
    <w:rsid w:val="00D3540D"/>
    <w:rsid w:val="00D766BA"/>
    <w:rsid w:val="00D87322"/>
    <w:rsid w:val="00DA12FA"/>
    <w:rsid w:val="00DB71A2"/>
    <w:rsid w:val="00DC0CD8"/>
    <w:rsid w:val="00DC5E07"/>
    <w:rsid w:val="00DC6B3D"/>
    <w:rsid w:val="00DF3EAF"/>
    <w:rsid w:val="00DF6333"/>
    <w:rsid w:val="00E128C4"/>
    <w:rsid w:val="00E13330"/>
    <w:rsid w:val="00E13B93"/>
    <w:rsid w:val="00E23DB2"/>
    <w:rsid w:val="00E2425A"/>
    <w:rsid w:val="00E44A17"/>
    <w:rsid w:val="00E57C11"/>
    <w:rsid w:val="00E66443"/>
    <w:rsid w:val="00E83771"/>
    <w:rsid w:val="00EE4214"/>
    <w:rsid w:val="00EF49BD"/>
    <w:rsid w:val="00EF4AF1"/>
    <w:rsid w:val="00F009C0"/>
    <w:rsid w:val="00F0356E"/>
    <w:rsid w:val="00F13355"/>
    <w:rsid w:val="00F14C1B"/>
    <w:rsid w:val="00F25185"/>
    <w:rsid w:val="00F25611"/>
    <w:rsid w:val="00F56C2D"/>
    <w:rsid w:val="00F62ADE"/>
    <w:rsid w:val="00F75C53"/>
    <w:rsid w:val="00F938FE"/>
    <w:rsid w:val="00FA3817"/>
    <w:rsid w:val="00FC13E3"/>
    <w:rsid w:val="00FD0C86"/>
    <w:rsid w:val="00FD45E8"/>
    <w:rsid w:val="00FD6D0A"/>
    <w:rsid w:val="00FE3596"/>
    <w:rsid w:val="00FF5D7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EEB7C"/>
  <w15:docId w15:val="{A4101EEF-3B51-42E7-87DC-55DFA846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A2"/>
  </w:style>
  <w:style w:type="paragraph" w:styleId="Heading2">
    <w:name w:val="heading 2"/>
    <w:basedOn w:val="Normal"/>
    <w:next w:val="Normal"/>
    <w:link w:val="Heading2Char"/>
    <w:uiPriority w:val="9"/>
    <w:unhideWhenUsed/>
    <w:qFormat/>
    <w:rsid w:val="007D7EB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74750"/>
    <w:pPr>
      <w:keepNext/>
      <w:keepLines/>
      <w:spacing w:before="200" w:after="0"/>
      <w:outlineLvl w:val="2"/>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table" w:styleId="TableGrid">
    <w:name w:val="Table Grid"/>
    <w:basedOn w:val="TableNormal"/>
    <w:uiPriority w:val="39"/>
    <w:rsid w:val="008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7EB2"/>
    <w:rPr>
      <w:rFonts w:asciiTheme="majorHAnsi" w:eastAsiaTheme="majorEastAsia" w:hAnsiTheme="majorHAnsi" w:cstheme="majorBidi"/>
      <w:b/>
      <w:bCs/>
      <w:sz w:val="26"/>
      <w:szCs w:val="26"/>
    </w:rPr>
  </w:style>
  <w:style w:type="paragraph" w:customStyle="1" w:styleId="NormalIndented">
    <w:name w:val="Normal Indented"/>
    <w:basedOn w:val="Normal"/>
    <w:link w:val="NormalIndentedChar"/>
    <w:qFormat/>
    <w:rsid w:val="006B3F84"/>
    <w:pPr>
      <w:ind w:left="288"/>
    </w:pPr>
  </w:style>
  <w:style w:type="paragraph" w:styleId="Title">
    <w:name w:val="Title"/>
    <w:basedOn w:val="Normal"/>
    <w:next w:val="Normal"/>
    <w:link w:val="TitleChar"/>
    <w:uiPriority w:val="10"/>
    <w:qFormat/>
    <w:rsid w:val="00574750"/>
    <w:pPr>
      <w:pBdr>
        <w:bottom w:val="single" w:sz="8" w:space="9" w:color="365F91" w:themeColor="accent1" w:themeShade="BF"/>
      </w:pBdr>
      <w:spacing w:after="300" w:line="240" w:lineRule="auto"/>
      <w:contextualSpacing/>
    </w:pPr>
    <w:rPr>
      <w:rFonts w:asciiTheme="majorHAnsi" w:eastAsiaTheme="majorEastAsia" w:hAnsiTheme="majorHAnsi" w:cstheme="majorBidi"/>
      <w:color w:val="365F91" w:themeColor="accent1" w:themeShade="BF"/>
      <w:spacing w:val="5"/>
      <w:kern w:val="28"/>
      <w:sz w:val="44"/>
      <w:szCs w:val="52"/>
    </w:rPr>
  </w:style>
  <w:style w:type="character" w:customStyle="1" w:styleId="NormalIndentedChar">
    <w:name w:val="Normal Indented Char"/>
    <w:basedOn w:val="DefaultParagraphFont"/>
    <w:link w:val="NormalIndented"/>
    <w:rsid w:val="006B3F84"/>
  </w:style>
  <w:style w:type="character" w:customStyle="1" w:styleId="TitleChar">
    <w:name w:val="Title Char"/>
    <w:basedOn w:val="DefaultParagraphFont"/>
    <w:link w:val="Title"/>
    <w:uiPriority w:val="10"/>
    <w:rsid w:val="00574750"/>
    <w:rPr>
      <w:rFonts w:asciiTheme="majorHAnsi" w:eastAsiaTheme="majorEastAsia" w:hAnsiTheme="majorHAnsi" w:cstheme="majorBidi"/>
      <w:color w:val="365F91" w:themeColor="accent1" w:themeShade="BF"/>
      <w:spacing w:val="5"/>
      <w:kern w:val="28"/>
      <w:sz w:val="44"/>
      <w:szCs w:val="52"/>
    </w:rPr>
  </w:style>
  <w:style w:type="character" w:customStyle="1" w:styleId="Heading3Char">
    <w:name w:val="Heading 3 Char"/>
    <w:basedOn w:val="DefaultParagraphFont"/>
    <w:link w:val="Heading3"/>
    <w:uiPriority w:val="9"/>
    <w:semiHidden/>
    <w:rsid w:val="00574750"/>
    <w:rPr>
      <w:rFonts w:asciiTheme="majorHAnsi" w:eastAsiaTheme="majorEastAsia" w:hAnsiTheme="majorHAnsi" w:cstheme="majorBidi"/>
      <w:b/>
      <w:bCs/>
      <w:color w:val="365F91" w:themeColor="accent1" w:themeShade="BF"/>
    </w:rPr>
  </w:style>
  <w:style w:type="paragraph" w:styleId="BalloonText">
    <w:name w:val="Balloon Text"/>
    <w:basedOn w:val="Normal"/>
    <w:link w:val="BalloonTextChar"/>
    <w:uiPriority w:val="99"/>
    <w:semiHidden/>
    <w:unhideWhenUsed/>
    <w:rsid w:val="004A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DD5"/>
    <w:rPr>
      <w:rFonts w:ascii="Tahoma" w:hAnsi="Tahoma" w:cs="Tahoma"/>
      <w:sz w:val="16"/>
      <w:szCs w:val="16"/>
    </w:rPr>
  </w:style>
  <w:style w:type="paragraph" w:styleId="ListParagraph">
    <w:name w:val="List Paragraph"/>
    <w:basedOn w:val="Normal"/>
    <w:uiPriority w:val="34"/>
    <w:qFormat/>
    <w:rsid w:val="001D3EDC"/>
    <w:pPr>
      <w:ind w:left="720"/>
      <w:contextualSpacing/>
    </w:pPr>
  </w:style>
  <w:style w:type="character" w:styleId="Emphasis">
    <w:name w:val="Emphasis"/>
    <w:basedOn w:val="DefaultParagraphFont"/>
    <w:uiPriority w:val="20"/>
    <w:qFormat/>
    <w:rsid w:val="00377C8A"/>
    <w:rPr>
      <w:i/>
      <w:iCs/>
    </w:rPr>
  </w:style>
  <w:style w:type="character" w:styleId="Strong">
    <w:name w:val="Strong"/>
    <w:basedOn w:val="DefaultParagraphFont"/>
    <w:uiPriority w:val="22"/>
    <w:qFormat/>
    <w:rsid w:val="006E7F73"/>
    <w:rPr>
      <w:b/>
      <w:bCs/>
      <w:i w:val="0"/>
      <w:iCs w:val="0"/>
    </w:rPr>
  </w:style>
  <w:style w:type="paragraph" w:styleId="NormalWeb">
    <w:name w:val="Normal (Web)"/>
    <w:basedOn w:val="Normal"/>
    <w:uiPriority w:val="99"/>
    <w:unhideWhenUsed/>
    <w:rsid w:val="006E7F73"/>
    <w:pPr>
      <w:spacing w:before="228" w:after="100" w:afterAutospacing="1" w:line="330" w:lineRule="atLeast"/>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652DBC"/>
    <w:rPr>
      <w:color w:val="0000FF" w:themeColor="hyperlink"/>
      <w:u w:val="single"/>
    </w:rPr>
  </w:style>
  <w:style w:type="character" w:styleId="UnresolvedMention">
    <w:name w:val="Unresolved Mention"/>
    <w:basedOn w:val="DefaultParagraphFont"/>
    <w:uiPriority w:val="99"/>
    <w:semiHidden/>
    <w:unhideWhenUsed/>
    <w:rsid w:val="00652DBC"/>
    <w:rPr>
      <w:color w:val="808080"/>
      <w:shd w:val="clear" w:color="auto" w:fill="E6E6E6"/>
    </w:rPr>
  </w:style>
  <w:style w:type="paragraph" w:styleId="NoSpacing">
    <w:name w:val="No Spacing"/>
    <w:uiPriority w:val="1"/>
    <w:qFormat/>
    <w:rsid w:val="00345CF6"/>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976">
      <w:bodyDiv w:val="1"/>
      <w:marLeft w:val="0"/>
      <w:marRight w:val="0"/>
      <w:marTop w:val="0"/>
      <w:marBottom w:val="0"/>
      <w:divBdr>
        <w:top w:val="none" w:sz="0" w:space="0" w:color="auto"/>
        <w:left w:val="none" w:sz="0" w:space="0" w:color="auto"/>
        <w:bottom w:val="none" w:sz="0" w:space="0" w:color="auto"/>
        <w:right w:val="none" w:sz="0" w:space="0" w:color="auto"/>
      </w:divBdr>
      <w:divsChild>
        <w:div w:id="1524978964">
          <w:marLeft w:val="0"/>
          <w:marRight w:val="0"/>
          <w:marTop w:val="0"/>
          <w:marBottom w:val="0"/>
          <w:divBdr>
            <w:top w:val="none" w:sz="0" w:space="0" w:color="auto"/>
            <w:left w:val="none" w:sz="0" w:space="0" w:color="auto"/>
            <w:bottom w:val="none" w:sz="0" w:space="0" w:color="auto"/>
            <w:right w:val="none" w:sz="0" w:space="0" w:color="auto"/>
          </w:divBdr>
          <w:divsChild>
            <w:div w:id="733509456">
              <w:marLeft w:val="0"/>
              <w:marRight w:val="0"/>
              <w:marTop w:val="0"/>
              <w:marBottom w:val="0"/>
              <w:divBdr>
                <w:top w:val="none" w:sz="0" w:space="0" w:color="auto"/>
                <w:left w:val="none" w:sz="0" w:space="0" w:color="auto"/>
                <w:bottom w:val="none" w:sz="0" w:space="0" w:color="auto"/>
                <w:right w:val="none" w:sz="0" w:space="0" w:color="auto"/>
              </w:divBdr>
              <w:divsChild>
                <w:div w:id="1122654132">
                  <w:marLeft w:val="0"/>
                  <w:marRight w:val="0"/>
                  <w:marTop w:val="0"/>
                  <w:marBottom w:val="0"/>
                  <w:divBdr>
                    <w:top w:val="none" w:sz="0" w:space="0" w:color="auto"/>
                    <w:left w:val="none" w:sz="0" w:space="0" w:color="auto"/>
                    <w:bottom w:val="none" w:sz="0" w:space="0" w:color="auto"/>
                    <w:right w:val="none" w:sz="0" w:space="0" w:color="auto"/>
                  </w:divBdr>
                  <w:divsChild>
                    <w:div w:id="1340354859">
                      <w:marLeft w:val="0"/>
                      <w:marRight w:val="0"/>
                      <w:marTop w:val="0"/>
                      <w:marBottom w:val="0"/>
                      <w:divBdr>
                        <w:top w:val="none" w:sz="0" w:space="0" w:color="auto"/>
                        <w:left w:val="none" w:sz="0" w:space="0" w:color="auto"/>
                        <w:bottom w:val="none" w:sz="0" w:space="0" w:color="auto"/>
                        <w:right w:val="none" w:sz="0" w:space="0" w:color="auto"/>
                      </w:divBdr>
                      <w:divsChild>
                        <w:div w:id="344597081">
                          <w:marLeft w:val="0"/>
                          <w:marRight w:val="0"/>
                          <w:marTop w:val="0"/>
                          <w:marBottom w:val="0"/>
                          <w:divBdr>
                            <w:top w:val="none" w:sz="0" w:space="0" w:color="auto"/>
                            <w:left w:val="none" w:sz="0" w:space="0" w:color="auto"/>
                            <w:bottom w:val="none" w:sz="0" w:space="0" w:color="auto"/>
                            <w:right w:val="none" w:sz="0" w:space="0" w:color="auto"/>
                          </w:divBdr>
                          <w:divsChild>
                            <w:div w:id="1677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142508">
      <w:bodyDiv w:val="1"/>
      <w:marLeft w:val="0"/>
      <w:marRight w:val="0"/>
      <w:marTop w:val="0"/>
      <w:marBottom w:val="0"/>
      <w:divBdr>
        <w:top w:val="none" w:sz="0" w:space="0" w:color="auto"/>
        <w:left w:val="none" w:sz="0" w:space="0" w:color="auto"/>
        <w:bottom w:val="none" w:sz="0" w:space="0" w:color="auto"/>
        <w:right w:val="none" w:sz="0" w:space="0" w:color="auto"/>
      </w:divBdr>
    </w:div>
    <w:div w:id="1001010019">
      <w:bodyDiv w:val="1"/>
      <w:marLeft w:val="0"/>
      <w:marRight w:val="0"/>
      <w:marTop w:val="0"/>
      <w:marBottom w:val="0"/>
      <w:divBdr>
        <w:top w:val="none" w:sz="0" w:space="0" w:color="auto"/>
        <w:left w:val="none" w:sz="0" w:space="0" w:color="auto"/>
        <w:bottom w:val="none" w:sz="0" w:space="0" w:color="auto"/>
        <w:right w:val="none" w:sz="0" w:space="0" w:color="auto"/>
      </w:divBdr>
      <w:divsChild>
        <w:div w:id="528379096">
          <w:marLeft w:val="0"/>
          <w:marRight w:val="0"/>
          <w:marTop w:val="0"/>
          <w:marBottom w:val="0"/>
          <w:divBdr>
            <w:top w:val="none" w:sz="0" w:space="0" w:color="auto"/>
            <w:left w:val="none" w:sz="0" w:space="0" w:color="auto"/>
            <w:bottom w:val="none" w:sz="0" w:space="0" w:color="auto"/>
            <w:right w:val="none" w:sz="0" w:space="0" w:color="auto"/>
          </w:divBdr>
          <w:divsChild>
            <w:div w:id="602029608">
              <w:marLeft w:val="0"/>
              <w:marRight w:val="0"/>
              <w:marTop w:val="0"/>
              <w:marBottom w:val="0"/>
              <w:divBdr>
                <w:top w:val="none" w:sz="0" w:space="0" w:color="auto"/>
                <w:left w:val="none" w:sz="0" w:space="0" w:color="auto"/>
                <w:bottom w:val="none" w:sz="0" w:space="0" w:color="auto"/>
                <w:right w:val="none" w:sz="0" w:space="0" w:color="auto"/>
              </w:divBdr>
              <w:divsChild>
                <w:div w:id="324479407">
                  <w:marLeft w:val="0"/>
                  <w:marRight w:val="0"/>
                  <w:marTop w:val="0"/>
                  <w:marBottom w:val="0"/>
                  <w:divBdr>
                    <w:top w:val="none" w:sz="0" w:space="0" w:color="auto"/>
                    <w:left w:val="none" w:sz="0" w:space="0" w:color="auto"/>
                    <w:bottom w:val="none" w:sz="0" w:space="0" w:color="auto"/>
                    <w:right w:val="none" w:sz="0" w:space="0" w:color="auto"/>
                  </w:divBdr>
                  <w:divsChild>
                    <w:div w:id="433482843">
                      <w:marLeft w:val="0"/>
                      <w:marRight w:val="0"/>
                      <w:marTop w:val="0"/>
                      <w:marBottom w:val="0"/>
                      <w:divBdr>
                        <w:top w:val="none" w:sz="0" w:space="0" w:color="auto"/>
                        <w:left w:val="none" w:sz="0" w:space="0" w:color="auto"/>
                        <w:bottom w:val="none" w:sz="0" w:space="0" w:color="auto"/>
                        <w:right w:val="none" w:sz="0" w:space="0" w:color="auto"/>
                      </w:divBdr>
                      <w:divsChild>
                        <w:div w:id="1525753279">
                          <w:marLeft w:val="0"/>
                          <w:marRight w:val="0"/>
                          <w:marTop w:val="0"/>
                          <w:marBottom w:val="0"/>
                          <w:divBdr>
                            <w:top w:val="none" w:sz="0" w:space="0" w:color="auto"/>
                            <w:left w:val="none" w:sz="0" w:space="0" w:color="auto"/>
                            <w:bottom w:val="none" w:sz="0" w:space="0" w:color="auto"/>
                            <w:right w:val="none" w:sz="0" w:space="0" w:color="auto"/>
                          </w:divBdr>
                          <w:divsChild>
                            <w:div w:id="13222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24478">
      <w:bodyDiv w:val="1"/>
      <w:marLeft w:val="0"/>
      <w:marRight w:val="0"/>
      <w:marTop w:val="0"/>
      <w:marBottom w:val="0"/>
      <w:divBdr>
        <w:top w:val="none" w:sz="0" w:space="0" w:color="auto"/>
        <w:left w:val="none" w:sz="0" w:space="0" w:color="auto"/>
        <w:bottom w:val="none" w:sz="0" w:space="0" w:color="auto"/>
        <w:right w:val="none" w:sz="0" w:space="0" w:color="auto"/>
      </w:divBdr>
      <w:divsChild>
        <w:div w:id="1164052255">
          <w:marLeft w:val="0"/>
          <w:marRight w:val="0"/>
          <w:marTop w:val="0"/>
          <w:marBottom w:val="0"/>
          <w:divBdr>
            <w:top w:val="none" w:sz="0" w:space="0" w:color="auto"/>
            <w:left w:val="none" w:sz="0" w:space="0" w:color="auto"/>
            <w:bottom w:val="none" w:sz="0" w:space="0" w:color="auto"/>
            <w:right w:val="none" w:sz="0" w:space="0" w:color="auto"/>
          </w:divBdr>
          <w:divsChild>
            <w:div w:id="151221625">
              <w:marLeft w:val="0"/>
              <w:marRight w:val="0"/>
              <w:marTop w:val="0"/>
              <w:marBottom w:val="0"/>
              <w:divBdr>
                <w:top w:val="none" w:sz="0" w:space="0" w:color="auto"/>
                <w:left w:val="none" w:sz="0" w:space="0" w:color="auto"/>
                <w:bottom w:val="none" w:sz="0" w:space="0" w:color="auto"/>
                <w:right w:val="none" w:sz="0" w:space="0" w:color="auto"/>
              </w:divBdr>
              <w:divsChild>
                <w:div w:id="1074278640">
                  <w:marLeft w:val="0"/>
                  <w:marRight w:val="0"/>
                  <w:marTop w:val="0"/>
                  <w:marBottom w:val="0"/>
                  <w:divBdr>
                    <w:top w:val="none" w:sz="0" w:space="0" w:color="auto"/>
                    <w:left w:val="none" w:sz="0" w:space="0" w:color="auto"/>
                    <w:bottom w:val="none" w:sz="0" w:space="0" w:color="auto"/>
                    <w:right w:val="none" w:sz="0" w:space="0" w:color="auto"/>
                  </w:divBdr>
                  <w:divsChild>
                    <w:div w:id="2136019334">
                      <w:marLeft w:val="0"/>
                      <w:marRight w:val="0"/>
                      <w:marTop w:val="0"/>
                      <w:marBottom w:val="0"/>
                      <w:divBdr>
                        <w:top w:val="none" w:sz="0" w:space="0" w:color="auto"/>
                        <w:left w:val="none" w:sz="0" w:space="0" w:color="auto"/>
                        <w:bottom w:val="none" w:sz="0" w:space="0" w:color="auto"/>
                        <w:right w:val="none" w:sz="0" w:space="0" w:color="auto"/>
                      </w:divBdr>
                      <w:divsChild>
                        <w:div w:id="1786460758">
                          <w:marLeft w:val="0"/>
                          <w:marRight w:val="0"/>
                          <w:marTop w:val="0"/>
                          <w:marBottom w:val="0"/>
                          <w:divBdr>
                            <w:top w:val="none" w:sz="0" w:space="0" w:color="auto"/>
                            <w:left w:val="none" w:sz="0" w:space="0" w:color="auto"/>
                            <w:bottom w:val="none" w:sz="0" w:space="0" w:color="auto"/>
                            <w:right w:val="none" w:sz="0" w:space="0" w:color="auto"/>
                          </w:divBdr>
                          <w:divsChild>
                            <w:div w:id="5907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566816">
      <w:bodyDiv w:val="1"/>
      <w:marLeft w:val="0"/>
      <w:marRight w:val="0"/>
      <w:marTop w:val="0"/>
      <w:marBottom w:val="0"/>
      <w:divBdr>
        <w:top w:val="none" w:sz="0" w:space="0" w:color="auto"/>
        <w:left w:val="none" w:sz="0" w:space="0" w:color="auto"/>
        <w:bottom w:val="none" w:sz="0" w:space="0" w:color="auto"/>
        <w:right w:val="none" w:sz="0" w:space="0" w:color="auto"/>
      </w:divBdr>
      <w:divsChild>
        <w:div w:id="1906868149">
          <w:marLeft w:val="0"/>
          <w:marRight w:val="0"/>
          <w:marTop w:val="0"/>
          <w:marBottom w:val="0"/>
          <w:divBdr>
            <w:top w:val="none" w:sz="0" w:space="0" w:color="auto"/>
            <w:left w:val="none" w:sz="0" w:space="0" w:color="auto"/>
            <w:bottom w:val="none" w:sz="0" w:space="0" w:color="auto"/>
            <w:right w:val="none" w:sz="0" w:space="0" w:color="auto"/>
          </w:divBdr>
          <w:divsChild>
            <w:div w:id="1772385858">
              <w:marLeft w:val="0"/>
              <w:marRight w:val="0"/>
              <w:marTop w:val="0"/>
              <w:marBottom w:val="0"/>
              <w:divBdr>
                <w:top w:val="none" w:sz="0" w:space="0" w:color="auto"/>
                <w:left w:val="none" w:sz="0" w:space="0" w:color="auto"/>
                <w:bottom w:val="none" w:sz="0" w:space="0" w:color="auto"/>
                <w:right w:val="none" w:sz="0" w:space="0" w:color="auto"/>
              </w:divBdr>
              <w:divsChild>
                <w:div w:id="61412466">
                  <w:marLeft w:val="0"/>
                  <w:marRight w:val="0"/>
                  <w:marTop w:val="0"/>
                  <w:marBottom w:val="0"/>
                  <w:divBdr>
                    <w:top w:val="none" w:sz="0" w:space="0" w:color="auto"/>
                    <w:left w:val="none" w:sz="0" w:space="0" w:color="auto"/>
                    <w:bottom w:val="none" w:sz="0" w:space="0" w:color="auto"/>
                    <w:right w:val="none" w:sz="0" w:space="0" w:color="auto"/>
                  </w:divBdr>
                  <w:divsChild>
                    <w:div w:id="1130053857">
                      <w:marLeft w:val="0"/>
                      <w:marRight w:val="0"/>
                      <w:marTop w:val="0"/>
                      <w:marBottom w:val="0"/>
                      <w:divBdr>
                        <w:top w:val="none" w:sz="0" w:space="0" w:color="auto"/>
                        <w:left w:val="none" w:sz="0" w:space="0" w:color="auto"/>
                        <w:bottom w:val="none" w:sz="0" w:space="0" w:color="auto"/>
                        <w:right w:val="none" w:sz="0" w:space="0" w:color="auto"/>
                      </w:divBdr>
                      <w:divsChild>
                        <w:div w:id="1822498316">
                          <w:marLeft w:val="0"/>
                          <w:marRight w:val="0"/>
                          <w:marTop w:val="0"/>
                          <w:marBottom w:val="0"/>
                          <w:divBdr>
                            <w:top w:val="none" w:sz="0" w:space="0" w:color="auto"/>
                            <w:left w:val="none" w:sz="0" w:space="0" w:color="auto"/>
                            <w:bottom w:val="none" w:sz="0" w:space="0" w:color="auto"/>
                            <w:right w:val="none" w:sz="0" w:space="0" w:color="auto"/>
                          </w:divBdr>
                          <w:divsChild>
                            <w:div w:id="116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9E1E6-E436-46EE-B30F-D01DF94E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Hewlett-Packard</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creator>Vertex42.com</dc:creator>
  <dc:description>(c) 2014 Vertex42 LLC. All rights reserved.</dc:description>
  <cp:lastModifiedBy>Garry Russell MHV</cp:lastModifiedBy>
  <cp:revision>2</cp:revision>
  <cp:lastPrinted>2018-03-13T22:39:00Z</cp:lastPrinted>
  <dcterms:created xsi:type="dcterms:W3CDTF">2020-01-14T16:08:00Z</dcterms:created>
  <dcterms:modified xsi:type="dcterms:W3CDTF">2020-01-14T16:08:00Z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ies>
</file>